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7" w:rsidRPr="00F840E6" w:rsidRDefault="00ED31C7" w:rsidP="00ED31C7">
      <w:pPr>
        <w:pStyle w:val="20"/>
        <w:shd w:val="clear" w:color="auto" w:fill="auto"/>
        <w:spacing w:after="233" w:line="240" w:lineRule="exact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№1</w:t>
      </w:r>
    </w:p>
    <w:p w:rsidR="00ED31C7" w:rsidRPr="00F840E6" w:rsidRDefault="00ED31C7" w:rsidP="00ED31C7">
      <w:pPr>
        <w:pStyle w:val="2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F840E6">
        <w:rPr>
          <w:sz w:val="28"/>
          <w:szCs w:val="28"/>
        </w:rPr>
        <w:t>Рабочей группы по противодействию коррупции при Администрации Варгашинского</w:t>
      </w:r>
      <w:r>
        <w:rPr>
          <w:sz w:val="28"/>
          <w:szCs w:val="28"/>
        </w:rPr>
        <w:t xml:space="preserve"> </w:t>
      </w:r>
      <w:r w:rsidRPr="00F840E6">
        <w:rPr>
          <w:sz w:val="28"/>
          <w:szCs w:val="28"/>
        </w:rPr>
        <w:t>района</w:t>
      </w:r>
    </w:p>
    <w:p w:rsidR="00ED31C7" w:rsidRDefault="00ED31C7" w:rsidP="00ED31C7">
      <w:pPr>
        <w:pStyle w:val="20"/>
        <w:shd w:val="clear" w:color="auto" w:fill="auto"/>
        <w:spacing w:after="0" w:line="240" w:lineRule="exact"/>
        <w:ind w:right="180"/>
        <w:jc w:val="right"/>
      </w:pPr>
    </w:p>
    <w:p w:rsidR="00ED31C7" w:rsidRDefault="00ED31C7" w:rsidP="00ED31C7">
      <w:pPr>
        <w:pStyle w:val="20"/>
        <w:shd w:val="clear" w:color="auto" w:fill="auto"/>
        <w:spacing w:after="0" w:line="240" w:lineRule="exact"/>
        <w:ind w:right="180"/>
        <w:jc w:val="right"/>
      </w:pPr>
    </w:p>
    <w:p w:rsidR="00ED31C7" w:rsidRDefault="00ED31C7" w:rsidP="00ED31C7">
      <w:pPr>
        <w:pStyle w:val="20"/>
        <w:shd w:val="clear" w:color="auto" w:fill="auto"/>
        <w:spacing w:after="0" w:line="240" w:lineRule="exact"/>
        <w:ind w:right="180"/>
        <w:jc w:val="right"/>
      </w:pPr>
    </w:p>
    <w:p w:rsidR="00ED31C7" w:rsidRDefault="00ED31C7" w:rsidP="00ED31C7">
      <w:pPr>
        <w:pStyle w:val="20"/>
        <w:shd w:val="clear" w:color="auto" w:fill="auto"/>
        <w:spacing w:after="0" w:line="240" w:lineRule="exact"/>
        <w:ind w:right="180"/>
      </w:pPr>
      <w:r>
        <w:t>1</w:t>
      </w:r>
      <w:r w:rsidR="00DF54D7">
        <w:t>9</w:t>
      </w:r>
      <w:r>
        <w:t xml:space="preserve"> </w:t>
      </w:r>
      <w:r w:rsidR="00DF54D7">
        <w:t>марта</w:t>
      </w:r>
      <w:r>
        <w:t xml:space="preserve"> 201</w:t>
      </w:r>
      <w:r w:rsidR="00DF54D7">
        <w:t>9</w:t>
      </w:r>
      <w:r>
        <w:t xml:space="preserve"> года</w:t>
      </w:r>
    </w:p>
    <w:p w:rsidR="007D3C69" w:rsidRDefault="00ED31C7" w:rsidP="00ED31C7">
      <w:pPr>
        <w:pStyle w:val="20"/>
        <w:shd w:val="clear" w:color="auto" w:fill="auto"/>
        <w:spacing w:after="0" w:line="240" w:lineRule="exact"/>
        <w:ind w:right="180"/>
      </w:pPr>
      <w:r>
        <w:t xml:space="preserve">14.00 час. </w:t>
      </w:r>
    </w:p>
    <w:p w:rsidR="00ED31C7" w:rsidRDefault="006D4A8A" w:rsidP="00ED31C7">
      <w:pPr>
        <w:pStyle w:val="20"/>
        <w:shd w:val="clear" w:color="auto" w:fill="auto"/>
        <w:spacing w:after="0" w:line="240" w:lineRule="exact"/>
        <w:ind w:right="180"/>
        <w:rPr>
          <w:sz w:val="19"/>
          <w:szCs w:val="19"/>
        </w:rPr>
      </w:pPr>
      <w:r w:rsidRPr="006D4A8A">
        <w:t>Малый зал Администрации Варгашинского района</w:t>
      </w:r>
      <w:r w:rsidR="00ED31C7">
        <w:t xml:space="preserve">                                         </w:t>
      </w:r>
    </w:p>
    <w:p w:rsidR="00ED31C7" w:rsidRDefault="00ED31C7" w:rsidP="00ED31C7">
      <w:pPr>
        <w:spacing w:line="240" w:lineRule="exact"/>
        <w:rPr>
          <w:sz w:val="19"/>
          <w:szCs w:val="19"/>
        </w:rPr>
      </w:pPr>
    </w:p>
    <w:p w:rsidR="00ED31C7" w:rsidRDefault="00ED31C7" w:rsidP="00ED31C7">
      <w:pPr>
        <w:spacing w:line="240" w:lineRule="exact"/>
        <w:rPr>
          <w:sz w:val="19"/>
          <w:szCs w:val="19"/>
        </w:rPr>
      </w:pPr>
    </w:p>
    <w:p w:rsidR="00ED31C7" w:rsidRDefault="00ED31C7" w:rsidP="00ED31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2F12CE" w:rsidRDefault="002F12CE" w:rsidP="00ED31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1C7" w:rsidRPr="00290AAD" w:rsidRDefault="00ED31C7" w:rsidP="00ED31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69">
        <w:rPr>
          <w:rFonts w:ascii="Times New Roman" w:hAnsi="Times New Roman" w:cs="Times New Roman"/>
          <w:sz w:val="28"/>
          <w:szCs w:val="28"/>
        </w:rPr>
        <w:t>Глава Варгашинского района, 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В.Ф.</w:t>
      </w:r>
      <w:r w:rsidR="0097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</w:t>
      </w:r>
      <w:r w:rsidR="0062770D">
        <w:rPr>
          <w:rFonts w:ascii="Times New Roman" w:hAnsi="Times New Roman" w:cs="Times New Roman"/>
          <w:sz w:val="28"/>
          <w:szCs w:val="28"/>
        </w:rPr>
        <w:t>.</w:t>
      </w:r>
    </w:p>
    <w:p w:rsidR="00ED31C7" w:rsidRDefault="00ED31C7" w:rsidP="00ED31C7">
      <w:pPr>
        <w:tabs>
          <w:tab w:val="left" w:pos="9923"/>
        </w:tabs>
        <w:ind w:right="27"/>
        <w:rPr>
          <w:rFonts w:ascii="Times New Roman" w:hAnsi="Times New Roman" w:cs="Times New Roman"/>
          <w:sz w:val="28"/>
          <w:szCs w:val="28"/>
        </w:rPr>
      </w:pPr>
    </w:p>
    <w:p w:rsidR="00975550" w:rsidRDefault="00ED31C7" w:rsidP="00ED31C7">
      <w:pPr>
        <w:tabs>
          <w:tab w:val="left" w:pos="9923"/>
        </w:tabs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869">
        <w:rPr>
          <w:rFonts w:ascii="Times New Roman" w:hAnsi="Times New Roman" w:cs="Times New Roman"/>
          <w:sz w:val="28"/>
          <w:szCs w:val="28"/>
        </w:rPr>
        <w:t>ервый заместитель Главы Варгашинского района</w:t>
      </w:r>
      <w:r w:rsidR="009755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31C7" w:rsidRDefault="00975550" w:rsidP="00ED31C7">
      <w:pPr>
        <w:tabs>
          <w:tab w:val="left" w:pos="9923"/>
        </w:tabs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   </w:t>
      </w:r>
      <w:r w:rsidR="005B30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1C7">
        <w:rPr>
          <w:rFonts w:ascii="Times New Roman" w:hAnsi="Times New Roman" w:cs="Times New Roman"/>
          <w:sz w:val="28"/>
          <w:szCs w:val="28"/>
        </w:rPr>
        <w:t>М.М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31C7">
        <w:rPr>
          <w:rFonts w:ascii="Times New Roman" w:hAnsi="Times New Roman" w:cs="Times New Roman"/>
          <w:sz w:val="28"/>
          <w:szCs w:val="28"/>
        </w:rPr>
        <w:t>Ошнурова</w:t>
      </w:r>
      <w:proofErr w:type="spellEnd"/>
      <w:r w:rsidR="0062770D">
        <w:rPr>
          <w:rFonts w:ascii="Times New Roman" w:hAnsi="Times New Roman" w:cs="Times New Roman"/>
          <w:sz w:val="28"/>
          <w:szCs w:val="28"/>
        </w:rPr>
        <w:t>.</w:t>
      </w:r>
    </w:p>
    <w:p w:rsidR="00ED31C7" w:rsidRDefault="00ED31C7" w:rsidP="00ED31C7">
      <w:pPr>
        <w:tabs>
          <w:tab w:val="left" w:pos="9781"/>
        </w:tabs>
        <w:ind w:right="27"/>
        <w:rPr>
          <w:rFonts w:ascii="Times New Roman" w:hAnsi="Times New Roman" w:cs="Times New Roman"/>
          <w:sz w:val="28"/>
          <w:szCs w:val="28"/>
        </w:rPr>
      </w:pPr>
    </w:p>
    <w:p w:rsidR="00ED31C7" w:rsidRDefault="00ED31C7" w:rsidP="00ED31C7">
      <w:pPr>
        <w:tabs>
          <w:tab w:val="left" w:pos="9781"/>
        </w:tabs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69">
        <w:rPr>
          <w:rFonts w:ascii="Times New Roman" w:hAnsi="Times New Roman" w:cs="Times New Roman"/>
          <w:sz w:val="28"/>
          <w:szCs w:val="28"/>
        </w:rPr>
        <w:t xml:space="preserve">аместитель Главы Варгашинского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начальник                                    </w:t>
      </w:r>
      <w:r w:rsidRPr="00661869">
        <w:rPr>
          <w:rFonts w:ascii="Times New Roman" w:hAnsi="Times New Roman" w:cs="Times New Roman"/>
          <w:sz w:val="28"/>
          <w:szCs w:val="28"/>
        </w:rPr>
        <w:t>управления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69">
        <w:rPr>
          <w:rFonts w:ascii="Times New Roman" w:hAnsi="Times New Roman" w:cs="Times New Roman"/>
          <w:sz w:val="28"/>
          <w:szCs w:val="28"/>
        </w:rPr>
        <w:t>социальной полити</w:t>
      </w:r>
      <w:r>
        <w:rPr>
          <w:rFonts w:ascii="Times New Roman" w:hAnsi="Times New Roman" w:cs="Times New Roman"/>
          <w:sz w:val="28"/>
          <w:szCs w:val="28"/>
        </w:rPr>
        <w:t xml:space="preserve">ке, заместитель                                   </w:t>
      </w:r>
      <w:r w:rsidRPr="00661869">
        <w:rPr>
          <w:rFonts w:ascii="Times New Roman" w:hAnsi="Times New Roman" w:cs="Times New Roman"/>
          <w:sz w:val="28"/>
          <w:szCs w:val="28"/>
        </w:rPr>
        <w:t>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В.А.</w:t>
      </w:r>
      <w:r w:rsidR="009755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  <w:r w:rsidR="0062770D">
        <w:rPr>
          <w:rFonts w:ascii="Times New Roman" w:hAnsi="Times New Roman" w:cs="Times New Roman"/>
          <w:sz w:val="28"/>
          <w:szCs w:val="28"/>
        </w:rPr>
        <w:t>.</w:t>
      </w:r>
    </w:p>
    <w:p w:rsidR="00ED31C7" w:rsidRDefault="00ED31C7" w:rsidP="00ED3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1C7" w:rsidRDefault="00ED31C7" w:rsidP="00ED31C7">
      <w:pPr>
        <w:rPr>
          <w:rFonts w:ascii="Times New Roman" w:hAnsi="Times New Roman" w:cs="Times New Roman"/>
          <w:sz w:val="28"/>
          <w:szCs w:val="28"/>
        </w:rPr>
      </w:pPr>
      <w:r w:rsidRPr="00661869">
        <w:rPr>
          <w:rFonts w:ascii="Times New Roman" w:hAnsi="Times New Roman" w:cs="Times New Roman"/>
          <w:sz w:val="28"/>
          <w:szCs w:val="28"/>
        </w:rPr>
        <w:t>ведущий специалист отдела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нной и кадровой                                   </w:t>
      </w:r>
      <w:r w:rsidRPr="00661869">
        <w:rPr>
          <w:rFonts w:ascii="Times New Roman" w:hAnsi="Times New Roman" w:cs="Times New Roman"/>
          <w:sz w:val="28"/>
          <w:szCs w:val="28"/>
        </w:rPr>
        <w:t>работы аппарата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1869">
        <w:rPr>
          <w:rFonts w:ascii="Times New Roman" w:hAnsi="Times New Roman" w:cs="Times New Roman"/>
          <w:sz w:val="28"/>
          <w:szCs w:val="28"/>
        </w:rPr>
        <w:t>Администрации Варгашинского р</w:t>
      </w:r>
      <w:r>
        <w:rPr>
          <w:rFonts w:ascii="Times New Roman" w:hAnsi="Times New Roman" w:cs="Times New Roman"/>
          <w:sz w:val="28"/>
          <w:szCs w:val="28"/>
        </w:rPr>
        <w:t>айона,</w:t>
      </w:r>
    </w:p>
    <w:p w:rsidR="00ED31C7" w:rsidRDefault="00ED31C7" w:rsidP="00ED31C7">
      <w:pPr>
        <w:rPr>
          <w:rFonts w:ascii="Times New Roman" w:hAnsi="Times New Roman" w:cs="Times New Roman"/>
          <w:sz w:val="28"/>
          <w:szCs w:val="28"/>
        </w:rPr>
      </w:pPr>
      <w:r w:rsidRPr="00661869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55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0A4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816">
        <w:rPr>
          <w:rFonts w:ascii="Times New Roman" w:hAnsi="Times New Roman" w:cs="Times New Roman"/>
          <w:sz w:val="28"/>
          <w:szCs w:val="28"/>
        </w:rPr>
        <w:t xml:space="preserve"> Ануфриева                                                                                                                                                                                                                             </w:t>
      </w:r>
    </w:p>
    <w:p w:rsidR="00ED31C7" w:rsidRDefault="00ED31C7" w:rsidP="00ED3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1C7" w:rsidRDefault="00ED31C7" w:rsidP="00ED31C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ED31C7" w:rsidRPr="00661869" w:rsidRDefault="00ED31C7" w:rsidP="00ED31C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1C7" w:rsidRDefault="00ED31C7" w:rsidP="00ED31C7">
      <w:pPr>
        <w:pStyle w:val="20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22351C">
        <w:rPr>
          <w:b w:val="0"/>
          <w:sz w:val="28"/>
          <w:szCs w:val="28"/>
        </w:rPr>
        <w:t>заместитель Главы Варгашинского</w:t>
      </w:r>
      <w:r>
        <w:rPr>
          <w:b w:val="0"/>
          <w:sz w:val="28"/>
          <w:szCs w:val="28"/>
        </w:rPr>
        <w:t xml:space="preserve"> </w:t>
      </w:r>
      <w:r w:rsidRPr="004E5F77">
        <w:rPr>
          <w:b w:val="0"/>
          <w:sz w:val="28"/>
          <w:szCs w:val="28"/>
        </w:rPr>
        <w:t xml:space="preserve">района, руководитель </w:t>
      </w:r>
    </w:p>
    <w:p w:rsidR="00ED31C7" w:rsidRDefault="00ED31C7" w:rsidP="00ED31C7">
      <w:pPr>
        <w:pStyle w:val="20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4E5F77">
        <w:rPr>
          <w:b w:val="0"/>
          <w:sz w:val="28"/>
          <w:szCs w:val="28"/>
        </w:rPr>
        <w:t>аппарата</w:t>
      </w:r>
      <w:r>
        <w:rPr>
          <w:b w:val="0"/>
          <w:sz w:val="28"/>
          <w:szCs w:val="28"/>
        </w:rPr>
        <w:t xml:space="preserve"> А</w:t>
      </w:r>
      <w:r w:rsidRPr="004E5F77">
        <w:rPr>
          <w:b w:val="0"/>
          <w:sz w:val="28"/>
          <w:szCs w:val="28"/>
        </w:rPr>
        <w:t>дминистрации Варгашинского района</w:t>
      </w:r>
      <w:r>
        <w:rPr>
          <w:b w:val="0"/>
          <w:sz w:val="28"/>
          <w:szCs w:val="28"/>
        </w:rPr>
        <w:t xml:space="preserve">                </w:t>
      </w:r>
      <w:r w:rsidR="00D773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Т.Н.</w:t>
      </w:r>
      <w:r w:rsidR="001164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Михалева</w:t>
      </w:r>
      <w:r w:rsidR="0062770D">
        <w:rPr>
          <w:b w:val="0"/>
          <w:sz w:val="28"/>
          <w:szCs w:val="28"/>
        </w:rPr>
        <w:t>.</w:t>
      </w:r>
    </w:p>
    <w:p w:rsidR="00ED31C7" w:rsidRDefault="00ED31C7" w:rsidP="00ED31C7">
      <w:pPr>
        <w:pStyle w:val="1"/>
        <w:shd w:val="clear" w:color="auto" w:fill="auto"/>
        <w:ind w:left="2410" w:hanging="2390"/>
        <w:jc w:val="both"/>
        <w:rPr>
          <w:sz w:val="28"/>
          <w:szCs w:val="28"/>
        </w:rPr>
      </w:pPr>
    </w:p>
    <w:p w:rsidR="00D7738C" w:rsidRDefault="00ED31C7" w:rsidP="00D7738C">
      <w:pPr>
        <w:pStyle w:val="1"/>
        <w:shd w:val="clear" w:color="auto" w:fill="auto"/>
        <w:ind w:firstLine="0"/>
        <w:rPr>
          <w:sz w:val="28"/>
          <w:szCs w:val="28"/>
        </w:rPr>
      </w:pPr>
      <w:r w:rsidRPr="0022351C">
        <w:rPr>
          <w:sz w:val="28"/>
          <w:szCs w:val="28"/>
        </w:rPr>
        <w:t>начальник М</w:t>
      </w:r>
      <w:r>
        <w:rPr>
          <w:sz w:val="28"/>
          <w:szCs w:val="28"/>
        </w:rPr>
        <w:t>О МВД России «Варгашинский»</w:t>
      </w:r>
    </w:p>
    <w:p w:rsidR="00ED31C7" w:rsidRDefault="00ED31C7" w:rsidP="00D7738C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r w:rsidRPr="00DC296C">
        <w:rPr>
          <w:sz w:val="28"/>
          <w:szCs w:val="28"/>
        </w:rPr>
        <w:t>согласованию)</w:t>
      </w:r>
      <w:r w:rsidR="00D7738C">
        <w:rPr>
          <w:sz w:val="28"/>
          <w:szCs w:val="28"/>
        </w:rPr>
        <w:t xml:space="preserve">                                                                         А</w:t>
      </w:r>
      <w:r>
        <w:rPr>
          <w:sz w:val="28"/>
          <w:szCs w:val="28"/>
        </w:rPr>
        <w:t>.М.</w:t>
      </w:r>
      <w:r w:rsidR="0011641A">
        <w:rPr>
          <w:sz w:val="28"/>
          <w:szCs w:val="28"/>
        </w:rPr>
        <w:t xml:space="preserve"> </w:t>
      </w:r>
      <w:r>
        <w:rPr>
          <w:sz w:val="28"/>
          <w:szCs w:val="28"/>
        </w:rPr>
        <w:t>Маштаков</w:t>
      </w:r>
      <w:r w:rsidR="0062770D">
        <w:rPr>
          <w:sz w:val="28"/>
          <w:szCs w:val="28"/>
        </w:rPr>
        <w:t>.</w:t>
      </w:r>
    </w:p>
    <w:p w:rsidR="00ED31C7" w:rsidRDefault="00ED31C7" w:rsidP="00ED31C7">
      <w:pPr>
        <w:pStyle w:val="1"/>
        <w:shd w:val="clear" w:color="auto" w:fill="auto"/>
        <w:ind w:left="20" w:firstLine="0"/>
        <w:jc w:val="both"/>
        <w:rPr>
          <w:sz w:val="28"/>
          <w:szCs w:val="28"/>
        </w:rPr>
      </w:pPr>
    </w:p>
    <w:p w:rsidR="00D7477B" w:rsidRDefault="00ED31C7" w:rsidP="00D7477B">
      <w:pPr>
        <w:pStyle w:val="1"/>
        <w:shd w:val="clear" w:color="auto" w:fill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2351C">
        <w:rPr>
          <w:sz w:val="28"/>
          <w:szCs w:val="28"/>
        </w:rPr>
        <w:t>лавный редактор</w:t>
      </w:r>
      <w:r w:rsidR="0011641A">
        <w:rPr>
          <w:sz w:val="28"/>
          <w:szCs w:val="28"/>
        </w:rPr>
        <w:t xml:space="preserve"> </w:t>
      </w:r>
      <w:proofErr w:type="spellStart"/>
      <w:r w:rsidR="0011641A">
        <w:rPr>
          <w:sz w:val="28"/>
          <w:szCs w:val="28"/>
        </w:rPr>
        <w:t>Варгашинской</w:t>
      </w:r>
      <w:proofErr w:type="spellEnd"/>
      <w:r w:rsidR="0011641A">
        <w:rPr>
          <w:sz w:val="28"/>
          <w:szCs w:val="28"/>
        </w:rPr>
        <w:t xml:space="preserve"> </w:t>
      </w:r>
      <w:r w:rsidRPr="0022351C">
        <w:rPr>
          <w:sz w:val="28"/>
          <w:szCs w:val="28"/>
        </w:rPr>
        <w:t xml:space="preserve">районной газеты </w:t>
      </w:r>
    </w:p>
    <w:p w:rsidR="00ED31C7" w:rsidRDefault="00ED31C7" w:rsidP="00D7477B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22351C">
        <w:rPr>
          <w:sz w:val="28"/>
          <w:szCs w:val="28"/>
        </w:rPr>
        <w:t>«Варгашинск</w:t>
      </w:r>
      <w:r>
        <w:rPr>
          <w:sz w:val="28"/>
          <w:szCs w:val="28"/>
        </w:rPr>
        <w:t>и</w:t>
      </w:r>
      <w:r w:rsidRPr="0022351C">
        <w:rPr>
          <w:sz w:val="28"/>
          <w:szCs w:val="28"/>
        </w:rPr>
        <w:t>й Маяк»</w:t>
      </w:r>
      <w:r>
        <w:rPr>
          <w:sz w:val="28"/>
          <w:szCs w:val="28"/>
        </w:rPr>
        <w:t xml:space="preserve">  </w:t>
      </w:r>
      <w:r w:rsidR="00D7477B">
        <w:rPr>
          <w:sz w:val="28"/>
          <w:szCs w:val="28"/>
        </w:rPr>
        <w:t xml:space="preserve">                                                       </w:t>
      </w:r>
      <w:r w:rsidR="0011641A">
        <w:rPr>
          <w:sz w:val="28"/>
          <w:szCs w:val="28"/>
        </w:rPr>
        <w:t xml:space="preserve">    </w:t>
      </w:r>
      <w:r w:rsidR="00D7477B">
        <w:rPr>
          <w:sz w:val="28"/>
          <w:szCs w:val="28"/>
        </w:rPr>
        <w:t xml:space="preserve">   </w:t>
      </w:r>
      <w:r w:rsidR="0011641A">
        <w:rPr>
          <w:sz w:val="28"/>
          <w:szCs w:val="28"/>
        </w:rPr>
        <w:t>А.С. Булатова</w:t>
      </w:r>
      <w:r w:rsidR="0062770D">
        <w:rPr>
          <w:sz w:val="28"/>
          <w:szCs w:val="28"/>
        </w:rPr>
        <w:t>.</w:t>
      </w:r>
    </w:p>
    <w:p w:rsidR="0011641A" w:rsidRDefault="0011641A" w:rsidP="00D7477B">
      <w:pPr>
        <w:pStyle w:val="1"/>
        <w:shd w:val="clear" w:color="auto" w:fill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(по  согласованию)</w:t>
      </w:r>
    </w:p>
    <w:p w:rsidR="00D7477B" w:rsidRDefault="00D7477B" w:rsidP="00D7477B">
      <w:pPr>
        <w:pStyle w:val="1"/>
        <w:shd w:val="clear" w:color="auto" w:fill="auto"/>
        <w:ind w:left="20" w:firstLine="0"/>
        <w:rPr>
          <w:sz w:val="28"/>
          <w:szCs w:val="28"/>
        </w:rPr>
      </w:pPr>
    </w:p>
    <w:p w:rsidR="0011641A" w:rsidRDefault="00D7477B" w:rsidP="00D7477B">
      <w:pPr>
        <w:pStyle w:val="1"/>
        <w:shd w:val="clear" w:color="auto" w:fill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районной Думы</w:t>
      </w:r>
      <w:r w:rsidR="0011641A">
        <w:rPr>
          <w:sz w:val="28"/>
          <w:szCs w:val="28"/>
        </w:rPr>
        <w:t xml:space="preserve"> </w:t>
      </w:r>
    </w:p>
    <w:p w:rsidR="00D7477B" w:rsidRDefault="0011641A" w:rsidP="00D7477B">
      <w:pPr>
        <w:pStyle w:val="1"/>
        <w:shd w:val="clear" w:color="auto" w:fill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(по согласования)</w:t>
      </w:r>
      <w:r w:rsidR="00D7477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="00D747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D7477B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="00D7477B">
        <w:rPr>
          <w:sz w:val="28"/>
          <w:szCs w:val="28"/>
        </w:rPr>
        <w:t>Емельянов</w:t>
      </w:r>
      <w:r w:rsidR="0062770D">
        <w:rPr>
          <w:sz w:val="28"/>
          <w:szCs w:val="28"/>
        </w:rPr>
        <w:t>.</w:t>
      </w:r>
    </w:p>
    <w:p w:rsidR="00D7477B" w:rsidRDefault="00D7477B" w:rsidP="00D7477B">
      <w:pPr>
        <w:pStyle w:val="20"/>
        <w:shd w:val="clear" w:color="auto" w:fill="auto"/>
        <w:spacing w:after="209" w:line="240" w:lineRule="exact"/>
        <w:jc w:val="both"/>
        <w:rPr>
          <w:sz w:val="28"/>
          <w:szCs w:val="28"/>
        </w:rPr>
      </w:pPr>
    </w:p>
    <w:p w:rsidR="00D7477B" w:rsidRDefault="00D7477B" w:rsidP="00D7477B">
      <w:pPr>
        <w:pStyle w:val="20"/>
        <w:shd w:val="clear" w:color="auto" w:fill="auto"/>
        <w:spacing w:after="209" w:line="240" w:lineRule="exact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p w:rsidR="002B2EA6" w:rsidRDefault="002B2EA6" w:rsidP="002B2EA6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22351C">
        <w:rPr>
          <w:sz w:val="28"/>
          <w:szCs w:val="28"/>
        </w:rPr>
        <w:t>прокурор Варгашинского района</w:t>
      </w:r>
      <w:r>
        <w:rPr>
          <w:sz w:val="28"/>
          <w:szCs w:val="28"/>
        </w:rPr>
        <w:t xml:space="preserve"> </w:t>
      </w:r>
      <w:r w:rsidRPr="0022351C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И.В.Бураков</w:t>
      </w:r>
      <w:proofErr w:type="spellEnd"/>
      <w:r w:rsidR="00650781">
        <w:rPr>
          <w:sz w:val="28"/>
          <w:szCs w:val="28"/>
        </w:rPr>
        <w:t>.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078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0781">
        <w:rPr>
          <w:rFonts w:ascii="Times New Roman" w:hAnsi="Times New Roman" w:cs="Times New Roman"/>
          <w:sz w:val="28"/>
          <w:szCs w:val="28"/>
        </w:rPr>
        <w:t xml:space="preserve"> Главы Варгашинского района, 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 xml:space="preserve">начальник управления строительства, 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 xml:space="preserve">транспорта и дорожной деятельности 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Варгашинского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М.В. Кокорин.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0781">
        <w:rPr>
          <w:rFonts w:ascii="Times New Roman" w:hAnsi="Times New Roman" w:cs="Times New Roman"/>
          <w:sz w:val="28"/>
          <w:szCs w:val="28"/>
        </w:rPr>
        <w:t xml:space="preserve"> Главы Варгашинского района, </w:t>
      </w:r>
    </w:p>
    <w:p w:rsid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 xml:space="preserve">начальник Управления сельского хозяйства </w:t>
      </w:r>
    </w:p>
    <w:p w:rsidR="00CF3026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Е.В. Казаков.</w:t>
      </w:r>
    </w:p>
    <w:p w:rsidR="00650781" w:rsidRPr="00650781" w:rsidRDefault="00650781" w:rsidP="0065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26" w:rsidRDefault="00CF3026" w:rsidP="00CF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gramStart"/>
      <w:r w:rsidRPr="00CF302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CF3026"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</w:p>
    <w:p w:rsidR="00CF3026" w:rsidRDefault="00CF3026" w:rsidP="00CF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отношений управления экономического </w:t>
      </w:r>
    </w:p>
    <w:p w:rsidR="00CF3026" w:rsidRDefault="00CF3026" w:rsidP="00CF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развития и имущественных отношений </w:t>
      </w:r>
    </w:p>
    <w:p w:rsidR="00650781" w:rsidRPr="0022351C" w:rsidRDefault="00CF3026" w:rsidP="00CF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 w:rsidR="006507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0781">
        <w:rPr>
          <w:rFonts w:ascii="Times New Roman" w:hAnsi="Times New Roman" w:cs="Times New Roman"/>
          <w:sz w:val="28"/>
          <w:szCs w:val="28"/>
        </w:rPr>
        <w:t xml:space="preserve">  </w:t>
      </w:r>
      <w:r w:rsidRPr="00CF3026">
        <w:rPr>
          <w:rFonts w:ascii="Times New Roman" w:hAnsi="Times New Roman" w:cs="Times New Roman"/>
          <w:sz w:val="28"/>
          <w:szCs w:val="28"/>
        </w:rPr>
        <w:t>С.А. Федотова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7B" w:rsidRPr="0022351C" w:rsidRDefault="00D7477B" w:rsidP="00D7477B">
      <w:pPr>
        <w:pStyle w:val="1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</w:p>
    <w:p w:rsidR="00CF3026" w:rsidRDefault="00CF3026" w:rsidP="00D7477B">
      <w:pPr>
        <w:pStyle w:val="1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</w:p>
    <w:p w:rsidR="00D7477B" w:rsidRDefault="00D7477B" w:rsidP="00D7477B">
      <w:pPr>
        <w:pStyle w:val="1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Глава Варгашинского поссовета</w:t>
      </w:r>
      <w:r>
        <w:rPr>
          <w:sz w:val="28"/>
          <w:szCs w:val="28"/>
        </w:rPr>
        <w:t xml:space="preserve">                                               </w:t>
      </w:r>
      <w:r w:rsidRPr="0022351C">
        <w:rPr>
          <w:sz w:val="28"/>
          <w:szCs w:val="28"/>
        </w:rPr>
        <w:t>В.В. Иванов</w:t>
      </w:r>
      <w:r w:rsidR="00CF3026">
        <w:rPr>
          <w:sz w:val="28"/>
          <w:szCs w:val="28"/>
        </w:rPr>
        <w:t>.</w:t>
      </w:r>
    </w:p>
    <w:p w:rsidR="00CF3026" w:rsidRPr="0022351C" w:rsidRDefault="00CF3026" w:rsidP="00D7477B">
      <w:pPr>
        <w:pStyle w:val="1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</w:p>
    <w:p w:rsidR="00CF3026" w:rsidRDefault="00D7477B" w:rsidP="00D7477B">
      <w:pPr>
        <w:pStyle w:val="1"/>
        <w:shd w:val="clear" w:color="auto" w:fill="auto"/>
        <w:tabs>
          <w:tab w:val="left" w:pos="517"/>
        </w:tabs>
        <w:spacing w:line="274" w:lineRule="exact"/>
        <w:ind w:left="20" w:right="240" w:firstLine="0"/>
        <w:jc w:val="both"/>
        <w:rPr>
          <w:sz w:val="28"/>
          <w:szCs w:val="28"/>
        </w:rPr>
      </w:pPr>
      <w:r w:rsidRPr="0022351C">
        <w:rPr>
          <w:sz w:val="28"/>
          <w:szCs w:val="28"/>
        </w:rPr>
        <w:t xml:space="preserve">начальник отдела </w:t>
      </w:r>
      <w:proofErr w:type="gramStart"/>
      <w:r w:rsidRPr="0022351C">
        <w:rPr>
          <w:sz w:val="28"/>
          <w:szCs w:val="28"/>
        </w:rPr>
        <w:t>организационной</w:t>
      </w:r>
      <w:proofErr w:type="gramEnd"/>
      <w:r w:rsidRPr="0022351C">
        <w:rPr>
          <w:sz w:val="28"/>
          <w:szCs w:val="28"/>
        </w:rPr>
        <w:t xml:space="preserve"> </w:t>
      </w:r>
    </w:p>
    <w:p w:rsidR="00CF3026" w:rsidRDefault="00D7477B" w:rsidP="00CF3026">
      <w:pPr>
        <w:pStyle w:val="1"/>
        <w:shd w:val="clear" w:color="auto" w:fill="auto"/>
        <w:tabs>
          <w:tab w:val="left" w:pos="517"/>
        </w:tabs>
        <w:spacing w:line="274" w:lineRule="exact"/>
        <w:ind w:left="20" w:right="240" w:firstLine="0"/>
        <w:jc w:val="both"/>
        <w:rPr>
          <w:sz w:val="28"/>
          <w:szCs w:val="28"/>
        </w:rPr>
      </w:pPr>
      <w:r w:rsidRPr="0022351C">
        <w:rPr>
          <w:sz w:val="28"/>
          <w:szCs w:val="28"/>
        </w:rPr>
        <w:t xml:space="preserve">и кадровой работы аппарата </w:t>
      </w:r>
    </w:p>
    <w:p w:rsidR="00D7477B" w:rsidRPr="0022351C" w:rsidRDefault="00D7477B" w:rsidP="002F12CE">
      <w:pPr>
        <w:pStyle w:val="1"/>
        <w:shd w:val="clear" w:color="auto" w:fill="auto"/>
        <w:tabs>
          <w:tab w:val="left" w:pos="517"/>
        </w:tabs>
        <w:spacing w:line="274" w:lineRule="exact"/>
        <w:ind w:left="20" w:right="240" w:firstLine="0"/>
        <w:rPr>
          <w:sz w:val="28"/>
          <w:szCs w:val="28"/>
        </w:rPr>
      </w:pPr>
      <w:r w:rsidRPr="0022351C">
        <w:rPr>
          <w:sz w:val="28"/>
          <w:szCs w:val="28"/>
        </w:rPr>
        <w:t>Администрации Варгашинского района</w:t>
      </w:r>
      <w:r>
        <w:rPr>
          <w:sz w:val="28"/>
          <w:szCs w:val="28"/>
        </w:rPr>
        <w:t xml:space="preserve">     </w:t>
      </w:r>
      <w:r w:rsidR="00CF30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О.Г.</w:t>
      </w:r>
      <w:r w:rsidR="00CF30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Обабкова</w:t>
      </w:r>
      <w:proofErr w:type="spellEnd"/>
      <w:r w:rsidR="00CF3026">
        <w:rPr>
          <w:sz w:val="28"/>
          <w:szCs w:val="28"/>
        </w:rPr>
        <w:t>.</w:t>
      </w:r>
    </w:p>
    <w:p w:rsidR="002F12CE" w:rsidRDefault="002F12CE"/>
    <w:p w:rsidR="00CF3026" w:rsidRDefault="00CF3026" w:rsidP="00CF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3026">
        <w:rPr>
          <w:rFonts w:ascii="Times New Roman" w:hAnsi="Times New Roman" w:cs="Times New Roman"/>
          <w:sz w:val="28"/>
          <w:szCs w:val="28"/>
        </w:rPr>
        <w:t xml:space="preserve"> руководителя аппарата, </w:t>
      </w:r>
    </w:p>
    <w:p w:rsidR="00CF3026" w:rsidRDefault="00CF3026" w:rsidP="00CF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аппарата </w:t>
      </w:r>
    </w:p>
    <w:p w:rsidR="00CF3026" w:rsidRPr="00CF3026" w:rsidRDefault="00CF3026" w:rsidP="00CF3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Администрации Варгашинского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Е.А. Шмакова</w:t>
      </w:r>
      <w:r w:rsidR="00627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2CE" w:rsidRPr="002F12CE" w:rsidRDefault="002F12CE" w:rsidP="002F12CE"/>
    <w:p w:rsidR="002F12CE" w:rsidRPr="002F12CE" w:rsidRDefault="002F12CE" w:rsidP="002F12CE"/>
    <w:p w:rsidR="002F12CE" w:rsidRPr="00D56C92" w:rsidRDefault="002F12CE" w:rsidP="002F12CE">
      <w:pPr>
        <w:pStyle w:val="1"/>
        <w:shd w:val="clear" w:color="auto" w:fill="auto"/>
        <w:spacing w:after="202" w:line="240" w:lineRule="exact"/>
        <w:ind w:right="140" w:firstLine="0"/>
        <w:jc w:val="center"/>
        <w:rPr>
          <w:b/>
        </w:rPr>
      </w:pPr>
      <w:r w:rsidRPr="00D56C92">
        <w:rPr>
          <w:b/>
        </w:rPr>
        <w:t>ПОВЕСТКА ДНЯ:</w:t>
      </w:r>
    </w:p>
    <w:p w:rsidR="002F12CE" w:rsidRPr="00923734" w:rsidRDefault="00C31C6F" w:rsidP="00462605">
      <w:pPr>
        <w:pStyle w:val="1"/>
        <w:numPr>
          <w:ilvl w:val="0"/>
          <w:numId w:val="1"/>
        </w:numPr>
        <w:tabs>
          <w:tab w:val="left" w:pos="1050"/>
          <w:tab w:val="left" w:pos="9923"/>
        </w:tabs>
        <w:spacing w:line="274" w:lineRule="exact"/>
        <w:ind w:right="27"/>
        <w:jc w:val="both"/>
        <w:rPr>
          <w:b/>
          <w:sz w:val="28"/>
          <w:szCs w:val="28"/>
        </w:rPr>
      </w:pPr>
      <w:r w:rsidRPr="00923734">
        <w:rPr>
          <w:b/>
          <w:sz w:val="28"/>
          <w:szCs w:val="28"/>
        </w:rPr>
        <w:t>«</w:t>
      </w:r>
      <w:r w:rsidR="00462605" w:rsidRPr="00923734">
        <w:rPr>
          <w:b/>
          <w:sz w:val="28"/>
          <w:szCs w:val="28"/>
        </w:rPr>
        <w:t>О выполнение плана по  противодействия коррупции в 2018 году</w:t>
      </w:r>
      <w:r w:rsidR="00923734">
        <w:rPr>
          <w:b/>
          <w:sz w:val="28"/>
          <w:szCs w:val="28"/>
        </w:rPr>
        <w:t>»</w:t>
      </w:r>
      <w:r w:rsidR="007D106D">
        <w:rPr>
          <w:b/>
          <w:sz w:val="28"/>
          <w:szCs w:val="28"/>
        </w:rPr>
        <w:t>.</w:t>
      </w:r>
    </w:p>
    <w:p w:rsidR="00462605" w:rsidRDefault="00462605" w:rsidP="00462605">
      <w:pPr>
        <w:pStyle w:val="1"/>
        <w:tabs>
          <w:tab w:val="left" w:pos="1050"/>
          <w:tab w:val="left" w:pos="9923"/>
        </w:tabs>
        <w:spacing w:line="274" w:lineRule="exact"/>
        <w:ind w:left="567" w:right="27" w:firstLine="0"/>
        <w:jc w:val="both"/>
        <w:rPr>
          <w:b/>
          <w:sz w:val="28"/>
          <w:szCs w:val="28"/>
        </w:rPr>
      </w:pPr>
    </w:p>
    <w:p w:rsidR="00B14337" w:rsidRDefault="002F12CE" w:rsidP="00B14337">
      <w:pPr>
        <w:pStyle w:val="20"/>
        <w:shd w:val="clear" w:color="auto" w:fill="auto"/>
        <w:spacing w:after="0" w:line="240" w:lineRule="exac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5F30">
        <w:rPr>
          <w:sz w:val="28"/>
          <w:szCs w:val="28"/>
        </w:rPr>
        <w:t xml:space="preserve"> Докладывает: </w:t>
      </w:r>
      <w:r w:rsidR="00B14337">
        <w:rPr>
          <w:b w:val="0"/>
          <w:sz w:val="28"/>
          <w:szCs w:val="28"/>
        </w:rPr>
        <w:t>Т.Н.</w:t>
      </w:r>
      <w:r w:rsidR="00462605">
        <w:rPr>
          <w:b w:val="0"/>
          <w:sz w:val="28"/>
          <w:szCs w:val="28"/>
        </w:rPr>
        <w:t xml:space="preserve"> </w:t>
      </w:r>
      <w:r w:rsidR="00B14337">
        <w:rPr>
          <w:b w:val="0"/>
          <w:sz w:val="28"/>
          <w:szCs w:val="28"/>
        </w:rPr>
        <w:t>Михалева,</w:t>
      </w:r>
      <w:r w:rsidR="00B14337" w:rsidRPr="0022351C">
        <w:rPr>
          <w:b w:val="0"/>
          <w:sz w:val="28"/>
          <w:szCs w:val="28"/>
        </w:rPr>
        <w:t xml:space="preserve"> заместитель Главы Варгашинского</w:t>
      </w:r>
      <w:r w:rsidR="00B14337">
        <w:rPr>
          <w:b w:val="0"/>
          <w:sz w:val="28"/>
          <w:szCs w:val="28"/>
        </w:rPr>
        <w:t xml:space="preserve"> </w:t>
      </w:r>
      <w:r w:rsidR="00B14337" w:rsidRPr="004E5F77">
        <w:rPr>
          <w:b w:val="0"/>
          <w:sz w:val="28"/>
          <w:szCs w:val="28"/>
        </w:rPr>
        <w:t>района, руководитель аппарата</w:t>
      </w:r>
      <w:r w:rsidR="00B14337">
        <w:rPr>
          <w:b w:val="0"/>
          <w:sz w:val="28"/>
          <w:szCs w:val="28"/>
        </w:rPr>
        <w:t xml:space="preserve"> А</w:t>
      </w:r>
      <w:r w:rsidR="00B14337" w:rsidRPr="004E5F77">
        <w:rPr>
          <w:b w:val="0"/>
          <w:sz w:val="28"/>
          <w:szCs w:val="28"/>
        </w:rPr>
        <w:t>дминистрации Варгашинского района</w:t>
      </w:r>
      <w:r w:rsidR="007D106D">
        <w:rPr>
          <w:b w:val="0"/>
          <w:sz w:val="28"/>
          <w:szCs w:val="28"/>
        </w:rPr>
        <w:t>.</w:t>
      </w:r>
    </w:p>
    <w:p w:rsidR="002F12CE" w:rsidRDefault="002F12CE" w:rsidP="002F12CE">
      <w:pPr>
        <w:pStyle w:val="1"/>
        <w:tabs>
          <w:tab w:val="left" w:pos="1058"/>
        </w:tabs>
        <w:spacing w:line="274" w:lineRule="exact"/>
        <w:ind w:right="27" w:firstLine="0"/>
        <w:jc w:val="both"/>
        <w:rPr>
          <w:sz w:val="28"/>
          <w:szCs w:val="28"/>
        </w:rPr>
      </w:pPr>
    </w:p>
    <w:p w:rsidR="00C31C6F" w:rsidRPr="004D5F30" w:rsidRDefault="00C31C6F" w:rsidP="002F12CE">
      <w:pPr>
        <w:pStyle w:val="1"/>
        <w:tabs>
          <w:tab w:val="left" w:pos="1058"/>
        </w:tabs>
        <w:spacing w:line="274" w:lineRule="exact"/>
        <w:ind w:right="27" w:firstLine="0"/>
        <w:jc w:val="both"/>
        <w:rPr>
          <w:sz w:val="28"/>
          <w:szCs w:val="28"/>
        </w:rPr>
      </w:pPr>
    </w:p>
    <w:p w:rsidR="002F12CE" w:rsidRDefault="00462605" w:rsidP="00462605">
      <w:pPr>
        <w:pStyle w:val="1"/>
        <w:numPr>
          <w:ilvl w:val="0"/>
          <w:numId w:val="1"/>
        </w:numPr>
        <w:tabs>
          <w:tab w:val="left" w:pos="1058"/>
        </w:tabs>
        <w:spacing w:line="274" w:lineRule="exact"/>
        <w:ind w:righ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результатах работы по проведению </w:t>
      </w:r>
      <w:r w:rsidR="00FE3C31">
        <w:rPr>
          <w:b/>
          <w:sz w:val="28"/>
          <w:szCs w:val="28"/>
        </w:rPr>
        <w:t>антикоррупционной экспертизы нормативных правовых актов Администрации Варгашинского района за 2018 год»</w:t>
      </w:r>
      <w:r w:rsidR="007D1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A1FC4" w:rsidRPr="00A11E56" w:rsidRDefault="004A1FC4" w:rsidP="004A1FC4">
      <w:pPr>
        <w:pStyle w:val="1"/>
        <w:tabs>
          <w:tab w:val="left" w:pos="1058"/>
        </w:tabs>
        <w:spacing w:line="274" w:lineRule="exact"/>
        <w:ind w:left="567" w:right="300" w:firstLine="0"/>
        <w:jc w:val="both"/>
        <w:rPr>
          <w:b/>
          <w:sz w:val="28"/>
          <w:szCs w:val="28"/>
        </w:rPr>
      </w:pPr>
    </w:p>
    <w:p w:rsidR="002F12CE" w:rsidRPr="00923734" w:rsidRDefault="002F12CE" w:rsidP="006165D5">
      <w:pPr>
        <w:pStyle w:val="1"/>
        <w:shd w:val="clear" w:color="auto" w:fill="auto"/>
        <w:tabs>
          <w:tab w:val="left" w:pos="517"/>
        </w:tabs>
        <w:spacing w:line="274" w:lineRule="exact"/>
        <w:ind w:left="20" w:right="240" w:firstLine="0"/>
        <w:jc w:val="both"/>
        <w:rPr>
          <w:b/>
          <w:sz w:val="28"/>
          <w:szCs w:val="28"/>
        </w:rPr>
      </w:pPr>
      <w:r w:rsidRPr="00246F65">
        <w:rPr>
          <w:sz w:val="28"/>
          <w:szCs w:val="28"/>
        </w:rPr>
        <w:t xml:space="preserve">         </w:t>
      </w:r>
      <w:r w:rsidRPr="00923734">
        <w:rPr>
          <w:b/>
          <w:sz w:val="28"/>
          <w:szCs w:val="28"/>
        </w:rPr>
        <w:t xml:space="preserve">Докладывает: </w:t>
      </w:r>
      <w:r w:rsidR="00FE3C31" w:rsidRPr="00923734">
        <w:rPr>
          <w:sz w:val="28"/>
          <w:szCs w:val="28"/>
        </w:rPr>
        <w:t>Шмакова Е.А.</w:t>
      </w:r>
      <w:r w:rsidR="00B14337" w:rsidRPr="00923734">
        <w:rPr>
          <w:sz w:val="28"/>
          <w:szCs w:val="28"/>
        </w:rPr>
        <w:t xml:space="preserve"> </w:t>
      </w:r>
      <w:r w:rsidR="004A1FC4" w:rsidRPr="00923734">
        <w:rPr>
          <w:sz w:val="28"/>
          <w:szCs w:val="28"/>
        </w:rPr>
        <w:t xml:space="preserve">заместитель руководителя аппарата </w:t>
      </w:r>
      <w:r w:rsidR="00B14337" w:rsidRPr="00923734">
        <w:rPr>
          <w:sz w:val="28"/>
          <w:szCs w:val="28"/>
        </w:rPr>
        <w:t xml:space="preserve">начальник </w:t>
      </w:r>
      <w:r w:rsidR="004A1FC4" w:rsidRPr="00923734">
        <w:rPr>
          <w:sz w:val="28"/>
          <w:szCs w:val="28"/>
        </w:rPr>
        <w:t xml:space="preserve">правового </w:t>
      </w:r>
      <w:r w:rsidR="00B14337" w:rsidRPr="00923734">
        <w:rPr>
          <w:sz w:val="28"/>
          <w:szCs w:val="28"/>
        </w:rPr>
        <w:t xml:space="preserve">отдела </w:t>
      </w:r>
      <w:r w:rsidR="004A1FC4" w:rsidRPr="00923734">
        <w:rPr>
          <w:sz w:val="28"/>
          <w:szCs w:val="28"/>
        </w:rPr>
        <w:t xml:space="preserve">аппарата </w:t>
      </w:r>
      <w:r w:rsidR="00B14337" w:rsidRPr="00923734">
        <w:rPr>
          <w:sz w:val="28"/>
          <w:szCs w:val="28"/>
        </w:rPr>
        <w:t xml:space="preserve"> Администрации Варгашинского района</w:t>
      </w:r>
      <w:r w:rsidR="007D106D">
        <w:rPr>
          <w:sz w:val="28"/>
          <w:szCs w:val="28"/>
        </w:rPr>
        <w:t>.</w:t>
      </w:r>
    </w:p>
    <w:p w:rsidR="002F12CE" w:rsidRDefault="002F12CE" w:rsidP="001E13C8">
      <w:pPr>
        <w:pStyle w:val="1"/>
        <w:tabs>
          <w:tab w:val="left" w:pos="1058"/>
        </w:tabs>
        <w:spacing w:line="240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           </w:t>
      </w:r>
      <w:r w:rsidRPr="002428F1">
        <w:rPr>
          <w:b/>
          <w:sz w:val="28"/>
          <w:szCs w:val="28"/>
        </w:rPr>
        <w:t xml:space="preserve">                    </w:t>
      </w:r>
      <w:r w:rsidRPr="004D5F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</w:p>
    <w:p w:rsidR="002F12CE" w:rsidRPr="00691A8A" w:rsidRDefault="002F12CE" w:rsidP="002F12CE">
      <w:pPr>
        <w:pStyle w:val="1"/>
        <w:shd w:val="clear" w:color="auto" w:fill="auto"/>
        <w:spacing w:line="240" w:lineRule="exact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5F30">
        <w:rPr>
          <w:sz w:val="28"/>
          <w:szCs w:val="28"/>
        </w:rPr>
        <w:t xml:space="preserve"> </w:t>
      </w:r>
      <w:r w:rsidRPr="00691A8A">
        <w:rPr>
          <w:b/>
          <w:sz w:val="28"/>
          <w:szCs w:val="28"/>
        </w:rPr>
        <w:t>1.СЛУШАЛИ:</w:t>
      </w:r>
    </w:p>
    <w:p w:rsidR="001E13C8" w:rsidRDefault="001E13C8" w:rsidP="00AA41A3">
      <w:pPr>
        <w:pStyle w:val="1"/>
        <w:spacing w:after="243" w:line="274" w:lineRule="exact"/>
        <w:ind w:right="27" w:firstLine="567"/>
        <w:jc w:val="both"/>
        <w:rPr>
          <w:sz w:val="28"/>
          <w:szCs w:val="28"/>
        </w:rPr>
      </w:pPr>
    </w:p>
    <w:p w:rsidR="002F12CE" w:rsidRDefault="002F12CE" w:rsidP="00AA41A3">
      <w:pPr>
        <w:pStyle w:val="1"/>
        <w:spacing w:after="243" w:line="274" w:lineRule="exact"/>
        <w:ind w:right="27" w:firstLine="567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Михалев</w:t>
      </w:r>
      <w:r>
        <w:rPr>
          <w:sz w:val="28"/>
          <w:szCs w:val="28"/>
        </w:rPr>
        <w:t>у</w:t>
      </w:r>
      <w:r w:rsidRPr="004D5F30">
        <w:rPr>
          <w:sz w:val="28"/>
          <w:szCs w:val="28"/>
        </w:rPr>
        <w:t xml:space="preserve"> Т.Н. </w:t>
      </w:r>
      <w:r w:rsidR="00AA41A3">
        <w:rPr>
          <w:sz w:val="28"/>
          <w:szCs w:val="28"/>
        </w:rPr>
        <w:t>«</w:t>
      </w:r>
      <w:r w:rsidR="00923734" w:rsidRPr="00923734">
        <w:rPr>
          <w:sz w:val="28"/>
          <w:szCs w:val="28"/>
        </w:rPr>
        <w:t>О выполнение плана по  противодействия коррупции в 2018 году</w:t>
      </w:r>
      <w:r w:rsidR="00923734">
        <w:rPr>
          <w:sz w:val="28"/>
          <w:szCs w:val="28"/>
        </w:rPr>
        <w:t>»</w:t>
      </w:r>
      <w:r w:rsidR="00923734" w:rsidRPr="00923734">
        <w:rPr>
          <w:sz w:val="28"/>
          <w:szCs w:val="28"/>
        </w:rPr>
        <w:t xml:space="preserve">. 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программными документами, в соответствии с которыми в районе с 2009 года ведется антикоррупционная работа, являются ежегодные планы мероприятий по противодействию коррупции. 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снижения уровня коррупции среди муниципальных служащих, распоряжением Администрации Варгашинского района  определено должностное лицо, в должностные обязанности которого входит ответственность за работу по профилактике коррупционных и иных правонарушений </w:t>
      </w:r>
    </w:p>
    <w:p w:rsidR="001563DD" w:rsidRPr="001563DD" w:rsidRDefault="001563DD" w:rsidP="001563D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самоуправления, взаимодействие, в пределах компетенции, со всеми органами власти, общественными объединениями по реализации мер по профилактике коррупции в районе осуществляет рабочая группа по противодействию коррупции.  В </w:t>
      </w:r>
      <w:r w:rsidR="007D106D">
        <w:rPr>
          <w:rFonts w:ascii="Times New Roman" w:eastAsia="Times New Roman" w:hAnsi="Times New Roman" w:cs="Times New Roman"/>
          <w:sz w:val="28"/>
          <w:szCs w:val="28"/>
        </w:rPr>
        <w:t>2018 году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по противодействию коррупции проведено 3 заседания. 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Работает комиссия по соблюдению требований к служебному поведению муниципальных служащих Администрации Варгашинского района и урегулированию конфликтов интересов. В </w:t>
      </w:r>
      <w:r w:rsidR="00F444DC">
        <w:rPr>
          <w:rFonts w:ascii="Times New Roman" w:eastAsia="Times New Roman" w:hAnsi="Times New Roman" w:cs="Times New Roman"/>
          <w:sz w:val="28"/>
          <w:szCs w:val="28"/>
        </w:rPr>
        <w:t xml:space="preserve">2018 году 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>проведено 1 заседание, в ходе которого рассматривались следующие вопросы: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- уведомления муниципальных служащих о намерении выполнять иную оплачиваемую работу</w:t>
      </w:r>
      <w:r w:rsidR="0002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- результаты проверки достоверности и полноты сведений о доходах, расходах, об имуществе и обязательствах имущественного характера за 2017</w:t>
      </w:r>
      <w:r w:rsidR="006D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год, представленных муниципальными служащими Администрации Варгашинского района. </w:t>
      </w:r>
    </w:p>
    <w:p w:rsidR="007D106D" w:rsidRDefault="001563DD" w:rsidP="007D106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На постоянной основе правовым отделом аппарата Администрации Варгашинского района оказывается методическая помощь подведомственным организациям,  органам местного самоуправления в разработке НПА и вопросам противодействия коррупции. За 2018 год проведено 8 выездов специалистами  правового отдела в Администрации сельских поселений.</w:t>
      </w:r>
    </w:p>
    <w:p w:rsidR="007D106D" w:rsidRPr="001563DD" w:rsidRDefault="007D106D" w:rsidP="007D106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За 2018 год представлений прокуратуры о нарушении законодательства о муниципальной службе в отношении муниципальных служащих и должностных лиц Администрации Варгашинского района не поступало.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На правовые акты Администрации Варгашинского района акты прокурорского реагирования не поступали.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Варгашинского размещен  номер телефона «Горячая линия». За 2018 год на телефон «Горячая линия» обращений граждан и организаций о фактах совершения коррупционных правонарушений муниципальными служащими Администрации Варгашинского района, руководителями муниципальных учреждений не поступало.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доступа граждан к информации о деятельности органов местного самоуправления Варгашинского района, на официальном сайте Администрации Варгашинского района в разделе «Противодействие коррупции» регулярно размещается  информация по проведенным мероприятиям. </w:t>
      </w:r>
    </w:p>
    <w:p w:rsidR="001563DD" w:rsidRPr="001563DD" w:rsidRDefault="001563DD" w:rsidP="001563D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3D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D106D">
        <w:rPr>
          <w:rFonts w:ascii="Times New Roman" w:eastAsia="Times New Roman" w:hAnsi="Times New Roman" w:cs="Times New Roman"/>
          <w:sz w:val="28"/>
          <w:szCs w:val="28"/>
        </w:rPr>
        <w:t xml:space="preserve"> 2018 год 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>проведены следующие организационн</w:t>
      </w:r>
      <w:r w:rsidR="006D4A8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культурно-просветительские мероприятия антикоррупционной направленности: в Администрации Варгашинского района конференция на тему «Конфликт интересов на муниципальной службе», </w:t>
      </w:r>
      <w:proofErr w:type="spellStart"/>
      <w:r w:rsidRPr="001563D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методический семинар с руководителями муниципальных образований района на тему «Правовые меры противодействия коррупции», в районной библиотеке  выставка « Что такое коррупция», в   Отделе образования Администрации Варгашинского района, диспут по теме ««Если вам предложили взятку», </w:t>
      </w:r>
      <w:proofErr w:type="spellStart"/>
      <w:r w:rsidRPr="001563D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методический семинар с</w:t>
      </w:r>
      <w:proofErr w:type="gramEnd"/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 образовательных учреждений района на тему</w:t>
      </w:r>
      <w:r w:rsidR="006D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работы по противодействию коррупции в сфере образования», конференция на тему «Практика противодействия коррупции в современном мире проблемы и достижения».   </w:t>
      </w:r>
    </w:p>
    <w:p w:rsidR="007D106D" w:rsidRDefault="001563DD" w:rsidP="007D106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>В период с 4 по 8 сентября 2018 года проводился социологический опрос населения: оценка общественного мнения относительно проявлений коррупции на территории Варгашинского района. В анкетировании приняло участие 80 человек</w:t>
      </w:r>
      <w:r w:rsidR="007D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C4A" w:rsidRDefault="007D106D" w:rsidP="00134C4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563DD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proofErr w:type="gramEnd"/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3DD">
        <w:rPr>
          <w:rFonts w:ascii="Times New Roman" w:eastAsia="Times New Roman" w:hAnsi="Times New Roman" w:cs="Times New Roman"/>
          <w:sz w:val="28"/>
          <w:szCs w:val="28"/>
        </w:rPr>
        <w:t>бюллетне</w:t>
      </w:r>
      <w:proofErr w:type="spellEnd"/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«Варгашинский вестник»  на постоянной основе публикуются НПА Администрации Варгашинского района и иные материалы по противодействию коррупции. </w:t>
      </w:r>
    </w:p>
    <w:p w:rsidR="007D106D" w:rsidRDefault="001563DD" w:rsidP="002F12CE">
      <w:pPr>
        <w:pStyle w:val="1"/>
        <w:shd w:val="clear" w:color="auto" w:fill="auto"/>
        <w:spacing w:line="270" w:lineRule="exact"/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2CE" w:rsidRPr="004D5F30">
        <w:rPr>
          <w:sz w:val="28"/>
          <w:szCs w:val="28"/>
        </w:rPr>
        <w:t xml:space="preserve">          </w:t>
      </w:r>
    </w:p>
    <w:p w:rsidR="002F12CE" w:rsidRPr="00691A8A" w:rsidRDefault="002F12CE" w:rsidP="002F12CE">
      <w:pPr>
        <w:pStyle w:val="1"/>
        <w:shd w:val="clear" w:color="auto" w:fill="auto"/>
        <w:spacing w:line="270" w:lineRule="exact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1E13C8" w:rsidRDefault="002F12CE" w:rsidP="00650781">
      <w:pPr>
        <w:pStyle w:val="1"/>
        <w:shd w:val="clear" w:color="auto" w:fill="auto"/>
        <w:tabs>
          <w:tab w:val="left" w:pos="9923"/>
        </w:tabs>
        <w:spacing w:line="270" w:lineRule="exact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12CE" w:rsidRPr="00C806B7" w:rsidRDefault="002F12CE" w:rsidP="00650781">
      <w:pPr>
        <w:pStyle w:val="1"/>
        <w:shd w:val="clear" w:color="auto" w:fill="auto"/>
        <w:tabs>
          <w:tab w:val="left" w:pos="9923"/>
        </w:tabs>
        <w:spacing w:line="270" w:lineRule="exact"/>
        <w:ind w:right="28" w:firstLine="567"/>
        <w:jc w:val="both"/>
        <w:rPr>
          <w:sz w:val="28"/>
          <w:szCs w:val="28"/>
        </w:rPr>
      </w:pPr>
      <w:r w:rsidRPr="004D5F30">
        <w:rPr>
          <w:sz w:val="28"/>
          <w:szCs w:val="28"/>
        </w:rPr>
        <w:t>Информацию Михалевой Т.Н. принять к сведению</w:t>
      </w:r>
      <w:r w:rsidR="00C806B7" w:rsidRPr="00C806B7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1563DD" w:rsidRDefault="008916AA" w:rsidP="001E13C8">
      <w:pPr>
        <w:pStyle w:val="1"/>
        <w:shd w:val="clear" w:color="auto" w:fill="auto"/>
        <w:tabs>
          <w:tab w:val="left" w:pos="9923"/>
        </w:tabs>
        <w:spacing w:line="270" w:lineRule="exact"/>
        <w:ind w:right="28" w:firstLine="567"/>
        <w:jc w:val="both"/>
        <w:rPr>
          <w:sz w:val="28"/>
          <w:szCs w:val="28"/>
        </w:rPr>
      </w:pPr>
      <w:r w:rsidRPr="00C806B7">
        <w:rPr>
          <w:sz w:val="28"/>
          <w:szCs w:val="28"/>
        </w:rPr>
        <w:t xml:space="preserve">  </w:t>
      </w:r>
      <w:r w:rsidR="002F12CE" w:rsidRPr="004D5F30">
        <w:rPr>
          <w:sz w:val="28"/>
          <w:szCs w:val="28"/>
        </w:rPr>
        <w:t xml:space="preserve">        </w:t>
      </w:r>
    </w:p>
    <w:p w:rsidR="001E13C8" w:rsidRDefault="002F12CE" w:rsidP="001E13C8">
      <w:pPr>
        <w:pStyle w:val="1"/>
        <w:shd w:val="clear" w:color="auto" w:fill="auto"/>
        <w:tabs>
          <w:tab w:val="left" w:pos="1568"/>
        </w:tabs>
        <w:spacing w:line="281" w:lineRule="exact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 w:rsidR="00923734">
        <w:rPr>
          <w:b/>
          <w:sz w:val="28"/>
          <w:szCs w:val="28"/>
        </w:rPr>
        <w:t xml:space="preserve"> </w:t>
      </w:r>
    </w:p>
    <w:p w:rsidR="001E13C8" w:rsidRDefault="00923734" w:rsidP="001E13C8">
      <w:pPr>
        <w:pStyle w:val="1"/>
        <w:shd w:val="clear" w:color="auto" w:fill="auto"/>
        <w:tabs>
          <w:tab w:val="left" w:pos="1568"/>
        </w:tabs>
        <w:spacing w:line="281" w:lineRule="exact"/>
        <w:ind w:right="3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F12CE" w:rsidRDefault="001E13C8" w:rsidP="001E13C8">
      <w:pPr>
        <w:pStyle w:val="1"/>
        <w:shd w:val="clear" w:color="auto" w:fill="auto"/>
        <w:tabs>
          <w:tab w:val="left" w:pos="1568"/>
        </w:tabs>
        <w:spacing w:line="281" w:lineRule="exact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3734">
        <w:rPr>
          <w:sz w:val="28"/>
          <w:szCs w:val="28"/>
        </w:rPr>
        <w:t xml:space="preserve">Шмакову Е.А. </w:t>
      </w:r>
      <w:r w:rsidR="00923734">
        <w:rPr>
          <w:b/>
          <w:sz w:val="28"/>
          <w:szCs w:val="28"/>
        </w:rPr>
        <w:t>«</w:t>
      </w:r>
      <w:r w:rsidR="00923734" w:rsidRPr="00923734">
        <w:rPr>
          <w:sz w:val="28"/>
          <w:szCs w:val="28"/>
        </w:rPr>
        <w:t>О результатах работы по проведению антикоррупционной экспертизы нормативных правовых актов Администрации Варгашинского района за 2018 год»</w:t>
      </w:r>
      <w:r w:rsidR="00134C4A">
        <w:rPr>
          <w:sz w:val="28"/>
          <w:szCs w:val="28"/>
        </w:rPr>
        <w:t>.</w:t>
      </w:r>
    </w:p>
    <w:p w:rsidR="001E13C8" w:rsidRDefault="001E13C8" w:rsidP="001E13C8">
      <w:pPr>
        <w:pStyle w:val="1"/>
        <w:shd w:val="clear" w:color="auto" w:fill="auto"/>
        <w:tabs>
          <w:tab w:val="left" w:pos="1568"/>
        </w:tabs>
        <w:spacing w:line="281" w:lineRule="exact"/>
        <w:ind w:right="300" w:firstLine="0"/>
        <w:jc w:val="both"/>
        <w:rPr>
          <w:sz w:val="28"/>
          <w:szCs w:val="28"/>
        </w:rPr>
      </w:pPr>
    </w:p>
    <w:p w:rsidR="001563DD" w:rsidRPr="001563DD" w:rsidRDefault="001563DD" w:rsidP="001563D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 том, как в </w:t>
      </w:r>
      <w:proofErr w:type="spellStart"/>
      <w:r w:rsidRPr="001563DD">
        <w:rPr>
          <w:rFonts w:ascii="Times New Roman" w:eastAsia="Times New Roman" w:hAnsi="Times New Roman" w:cs="Times New Roman"/>
          <w:sz w:val="28"/>
          <w:szCs w:val="28"/>
        </w:rPr>
        <w:t>Варгашинском</w:t>
      </w:r>
      <w:proofErr w:type="spellEnd"/>
      <w:r w:rsidRPr="001563DD">
        <w:rPr>
          <w:rFonts w:ascii="Times New Roman" w:eastAsia="Times New Roman" w:hAnsi="Times New Roman" w:cs="Times New Roman"/>
          <w:sz w:val="28"/>
          <w:szCs w:val="28"/>
        </w:rPr>
        <w:t xml:space="preserve"> районе организована работа с экспертизой правовых  актов, то можно сказать, что с 2009 года развернута планомерная работа по обеспечению регулярного проведения инвентаризации действующих муниципальных правовых актов в целях приведения правовых актов в соответствие с действующим законодательством.</w:t>
      </w:r>
    </w:p>
    <w:p w:rsidR="001563DD" w:rsidRPr="001563DD" w:rsidRDefault="001563DD" w:rsidP="001563D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Регулярно проводится антикоррупционная экспертиза нормативных правовых актов и их проектов.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>Всеми органами местного самоуправления в соответствии с Федеральным законом «Об антикоррупционной экспертизе нормативных правовых актов и проектов нормативных правовых актов» утверждены порядки проведения антикоррупционной экспертизы нормативных правовых актов.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Антикоррупционная экспертиза нормативных правовых актов Варгашинского района и их проектов осуществляется правовым отделом аппарата Администрации Варгашинского района, который состоит из трех юристов.</w:t>
      </w:r>
    </w:p>
    <w:p w:rsidR="00CF2F1F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муниципальных образованиях, расположенных на территории Варгашинского района антикоррупционная экспертиза проводится  уполномоченными лицами органов местного самоуправления поселении.</w:t>
      </w:r>
    </w:p>
    <w:p w:rsidR="001563DD" w:rsidRPr="001563DD" w:rsidRDefault="00655802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802">
        <w:rPr>
          <w:sz w:val="28"/>
          <w:szCs w:val="28"/>
        </w:rPr>
        <w:t xml:space="preserve"> </w:t>
      </w:r>
      <w:r w:rsidR="001563DD"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Выявленные </w:t>
      </w:r>
      <w:proofErr w:type="spellStart"/>
      <w:r w:rsidR="001563DD"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коррупциогенные</w:t>
      </w:r>
      <w:proofErr w:type="spellEnd"/>
      <w:r w:rsidR="001563DD"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факторы в проектах нормативных правовых актов устраняются до их подписания. В действующих нормативных правовых актах </w:t>
      </w:r>
      <w:proofErr w:type="spellStart"/>
      <w:r w:rsidR="001563DD"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коррупциогенные</w:t>
      </w:r>
      <w:proofErr w:type="spellEnd"/>
      <w:r w:rsidR="001563DD"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факторы устраняются путем внесения в них изменений и дополнений или их отмены.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этого</w:t>
      </w:r>
      <w:r w:rsidR="006D4A8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проекты нормативных правовых актов направляются в Прокуратуру Варгашинского района для проведения предварительной правовой проработки.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На правовые акты Варгашинского района акты прокурорского реагирования не поступали.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касается поселений, то по сравнению с </w:t>
      </w:r>
      <w:r w:rsidR="00CF2F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предыдущими </w:t>
      </w: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="00CF2F1F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сократилось количество принесенных прокуратурой протестов на правовые  акты органов местного самоуправления поселений. Однако протесты имеют место быть, по причине того, что не все правовые акты органами местного самоуправления поселений направляются в прокуратуру на предварительную правовую проработку. 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>Безусловно, большую роль в плане нормотворчества органов местного самоуправления поселений играет Администрация Варгашинского района.</w:t>
      </w:r>
    </w:p>
    <w:p w:rsidR="001563DD" w:rsidRPr="001563DD" w:rsidRDefault="001563DD" w:rsidP="001563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Органам местного самоуправления поселений оказывается всевозможная помощь в подготовке правовых актов, в том числе  готовятся модельные акты,  проводится при необходимости правовая и антикоррупционная  экспертиза проектов подготовленных сотрудниками органов местного самоуправления поселений.  </w:t>
      </w:r>
    </w:p>
    <w:p w:rsidR="001E13C8" w:rsidRDefault="001E13C8" w:rsidP="002F12CE">
      <w:pPr>
        <w:jc w:val="both"/>
        <w:rPr>
          <w:sz w:val="28"/>
          <w:szCs w:val="28"/>
        </w:rPr>
      </w:pPr>
    </w:p>
    <w:p w:rsidR="002F12CE" w:rsidRPr="00691A8A" w:rsidRDefault="002F12CE" w:rsidP="002F1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F30">
        <w:rPr>
          <w:sz w:val="28"/>
          <w:szCs w:val="28"/>
        </w:rPr>
        <w:t xml:space="preserve">  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F12CE" w:rsidRPr="004D5F30" w:rsidRDefault="002F12CE" w:rsidP="002F12CE">
      <w:pPr>
        <w:pStyle w:val="1"/>
        <w:shd w:val="clear" w:color="auto" w:fill="auto"/>
        <w:ind w:left="160" w:right="100" w:firstLine="0"/>
        <w:jc w:val="both"/>
        <w:rPr>
          <w:rStyle w:val="Exact"/>
          <w:sz w:val="28"/>
          <w:szCs w:val="28"/>
        </w:rPr>
      </w:pPr>
      <w:r w:rsidRPr="004D5F30">
        <w:rPr>
          <w:rStyle w:val="Exact"/>
          <w:sz w:val="28"/>
          <w:szCs w:val="28"/>
        </w:rPr>
        <w:t xml:space="preserve">       </w:t>
      </w:r>
    </w:p>
    <w:p w:rsidR="0033155C" w:rsidRDefault="002F12CE" w:rsidP="002F12CE">
      <w:pPr>
        <w:pStyle w:val="1"/>
        <w:shd w:val="clear" w:color="auto" w:fill="auto"/>
        <w:ind w:left="160" w:right="100" w:firstLine="0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 xml:space="preserve">    Информацию</w:t>
      </w:r>
      <w:r w:rsidR="00DF54D7">
        <w:rPr>
          <w:rStyle w:val="Exact"/>
          <w:sz w:val="28"/>
          <w:szCs w:val="28"/>
        </w:rPr>
        <w:t xml:space="preserve"> Шмаковой Е.А.</w:t>
      </w:r>
      <w:r>
        <w:rPr>
          <w:sz w:val="28"/>
          <w:szCs w:val="28"/>
        </w:rPr>
        <w:t xml:space="preserve"> принять к сведению.</w:t>
      </w:r>
      <w:r w:rsidR="00366280">
        <w:rPr>
          <w:sz w:val="28"/>
          <w:szCs w:val="28"/>
        </w:rPr>
        <w:t xml:space="preserve"> </w:t>
      </w:r>
    </w:p>
    <w:p w:rsidR="008916AA" w:rsidRDefault="008916AA" w:rsidP="002F12CE">
      <w:pPr>
        <w:pStyle w:val="1"/>
        <w:shd w:val="clear" w:color="auto" w:fill="auto"/>
        <w:ind w:left="160"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781">
        <w:rPr>
          <w:sz w:val="28"/>
          <w:szCs w:val="28"/>
        </w:rPr>
        <w:t xml:space="preserve"> </w:t>
      </w:r>
    </w:p>
    <w:p w:rsidR="008F716E" w:rsidRDefault="0033155C" w:rsidP="002F12CE">
      <w:pPr>
        <w:pStyle w:val="1"/>
        <w:shd w:val="clear" w:color="auto" w:fill="auto"/>
        <w:ind w:left="160"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12CE" w:rsidRPr="0033155C" w:rsidRDefault="0033155C" w:rsidP="002F12CE">
      <w:pPr>
        <w:pStyle w:val="1"/>
        <w:shd w:val="clear" w:color="auto" w:fill="auto"/>
        <w:ind w:left="160" w:right="10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66280" w:rsidRPr="006055A5">
        <w:rPr>
          <w:sz w:val="28"/>
          <w:szCs w:val="28"/>
        </w:rPr>
        <w:t xml:space="preserve"> </w:t>
      </w:r>
    </w:p>
    <w:p w:rsidR="002F12CE" w:rsidRPr="009E7EBB" w:rsidRDefault="002F12CE" w:rsidP="004F0013">
      <w:pPr>
        <w:pStyle w:val="1"/>
        <w:spacing w:line="270" w:lineRule="exact"/>
        <w:ind w:left="567" w:right="100" w:hanging="407"/>
        <w:rPr>
          <w:sz w:val="28"/>
          <w:szCs w:val="28"/>
        </w:rPr>
      </w:pPr>
      <w:r w:rsidRPr="009E7EBB">
        <w:rPr>
          <w:sz w:val="28"/>
          <w:szCs w:val="28"/>
        </w:rPr>
        <w:t xml:space="preserve">Председатель комиссии            </w:t>
      </w:r>
      <w:r w:rsidR="004F0013">
        <w:rPr>
          <w:sz w:val="28"/>
          <w:szCs w:val="28"/>
        </w:rPr>
        <w:t xml:space="preserve">      </w:t>
      </w:r>
      <w:r w:rsidRPr="009E7E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9E7EBB">
        <w:rPr>
          <w:sz w:val="28"/>
          <w:szCs w:val="28"/>
        </w:rPr>
        <w:t xml:space="preserve">     В.Ф.</w:t>
      </w:r>
      <w:r w:rsidR="004444B9">
        <w:rPr>
          <w:sz w:val="28"/>
          <w:szCs w:val="28"/>
        </w:rPr>
        <w:t xml:space="preserve"> </w:t>
      </w:r>
      <w:r w:rsidRPr="009E7EBB">
        <w:rPr>
          <w:sz w:val="28"/>
          <w:szCs w:val="28"/>
        </w:rPr>
        <w:t>Яковлев</w:t>
      </w:r>
    </w:p>
    <w:p w:rsidR="004444B9" w:rsidRDefault="004444B9" w:rsidP="004F0013">
      <w:pPr>
        <w:pStyle w:val="1"/>
        <w:shd w:val="clear" w:color="auto" w:fill="auto"/>
        <w:spacing w:line="270" w:lineRule="exact"/>
        <w:ind w:left="567" w:right="100" w:hanging="407"/>
        <w:rPr>
          <w:sz w:val="28"/>
          <w:szCs w:val="28"/>
        </w:rPr>
      </w:pPr>
    </w:p>
    <w:p w:rsidR="004444B9" w:rsidRDefault="004444B9" w:rsidP="004F0013">
      <w:pPr>
        <w:pStyle w:val="1"/>
        <w:shd w:val="clear" w:color="auto" w:fill="auto"/>
        <w:spacing w:line="270" w:lineRule="exact"/>
        <w:ind w:left="567" w:right="100" w:hanging="407"/>
        <w:rPr>
          <w:sz w:val="28"/>
          <w:szCs w:val="28"/>
        </w:rPr>
      </w:pPr>
    </w:p>
    <w:p w:rsidR="001E13C8" w:rsidRDefault="001E13C8" w:rsidP="004F0013">
      <w:pPr>
        <w:pStyle w:val="1"/>
        <w:shd w:val="clear" w:color="auto" w:fill="auto"/>
        <w:spacing w:line="270" w:lineRule="exact"/>
        <w:ind w:left="567" w:right="100" w:hanging="407"/>
        <w:rPr>
          <w:sz w:val="28"/>
          <w:szCs w:val="28"/>
        </w:rPr>
      </w:pPr>
    </w:p>
    <w:p w:rsidR="001E13C8" w:rsidRDefault="001E13C8" w:rsidP="004F0013">
      <w:pPr>
        <w:pStyle w:val="1"/>
        <w:shd w:val="clear" w:color="auto" w:fill="auto"/>
        <w:spacing w:line="270" w:lineRule="exact"/>
        <w:ind w:left="567" w:right="100" w:hanging="407"/>
        <w:rPr>
          <w:sz w:val="28"/>
          <w:szCs w:val="28"/>
        </w:rPr>
      </w:pPr>
    </w:p>
    <w:p w:rsidR="002F12CE" w:rsidRPr="0061504A" w:rsidRDefault="002F12CE" w:rsidP="004F0013">
      <w:pPr>
        <w:pStyle w:val="1"/>
        <w:shd w:val="clear" w:color="auto" w:fill="auto"/>
        <w:spacing w:line="270" w:lineRule="exact"/>
        <w:ind w:left="567" w:right="100" w:hanging="407"/>
        <w:rPr>
          <w:sz w:val="28"/>
          <w:szCs w:val="28"/>
        </w:rPr>
      </w:pPr>
      <w:r w:rsidRPr="009E7EBB">
        <w:rPr>
          <w:sz w:val="28"/>
          <w:szCs w:val="28"/>
        </w:rPr>
        <w:lastRenderedPageBreak/>
        <w:t xml:space="preserve">Секретарь комиссии                      </w:t>
      </w:r>
      <w:r w:rsidR="004F0013">
        <w:rPr>
          <w:sz w:val="28"/>
          <w:szCs w:val="28"/>
        </w:rPr>
        <w:t xml:space="preserve">  </w:t>
      </w: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444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9E7EBB">
        <w:rPr>
          <w:sz w:val="28"/>
          <w:szCs w:val="28"/>
        </w:rPr>
        <w:t xml:space="preserve"> </w:t>
      </w:r>
      <w:r w:rsidR="00DF54D7">
        <w:rPr>
          <w:sz w:val="28"/>
          <w:szCs w:val="28"/>
        </w:rPr>
        <w:t xml:space="preserve">Н.С. Ануфриева </w:t>
      </w:r>
    </w:p>
    <w:p w:rsidR="002F12CE" w:rsidRPr="002F12CE" w:rsidRDefault="002F12CE" w:rsidP="002F12CE">
      <w:pPr>
        <w:tabs>
          <w:tab w:val="left" w:pos="1490"/>
        </w:tabs>
      </w:pPr>
    </w:p>
    <w:p w:rsidR="00ED31C7" w:rsidRPr="002F12CE" w:rsidRDefault="00ED31C7" w:rsidP="002F12CE"/>
    <w:sectPr w:rsidR="00ED31C7" w:rsidRPr="002F12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3A" w:rsidRDefault="000C553A" w:rsidP="009F65A5">
      <w:r>
        <w:separator/>
      </w:r>
    </w:p>
  </w:endnote>
  <w:endnote w:type="continuationSeparator" w:id="0">
    <w:p w:rsidR="000C553A" w:rsidRDefault="000C553A" w:rsidP="009F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59861"/>
      <w:docPartObj>
        <w:docPartGallery w:val="Page Numbers (Bottom of Page)"/>
        <w:docPartUnique/>
      </w:docPartObj>
    </w:sdtPr>
    <w:sdtEndPr/>
    <w:sdtContent>
      <w:p w:rsidR="009F65A5" w:rsidRDefault="009F65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E7">
          <w:rPr>
            <w:noProof/>
          </w:rPr>
          <w:t>6</w:t>
        </w:r>
        <w:r>
          <w:fldChar w:fldCharType="end"/>
        </w:r>
      </w:p>
    </w:sdtContent>
  </w:sdt>
  <w:p w:rsidR="009F65A5" w:rsidRDefault="009F65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3A" w:rsidRDefault="000C553A" w:rsidP="009F65A5">
      <w:r>
        <w:separator/>
      </w:r>
    </w:p>
  </w:footnote>
  <w:footnote w:type="continuationSeparator" w:id="0">
    <w:p w:rsidR="000C553A" w:rsidRDefault="000C553A" w:rsidP="009F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9F6"/>
    <w:multiLevelType w:val="hybridMultilevel"/>
    <w:tmpl w:val="26CCE558"/>
    <w:lvl w:ilvl="0" w:tplc="4E707A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63BF8"/>
    <w:multiLevelType w:val="hybridMultilevel"/>
    <w:tmpl w:val="CC50D3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7"/>
    <w:rsid w:val="000224C4"/>
    <w:rsid w:val="0007573B"/>
    <w:rsid w:val="000C553A"/>
    <w:rsid w:val="0011641A"/>
    <w:rsid w:val="001268E5"/>
    <w:rsid w:val="00134C4A"/>
    <w:rsid w:val="001563DD"/>
    <w:rsid w:val="001600BF"/>
    <w:rsid w:val="001861C3"/>
    <w:rsid w:val="001957FA"/>
    <w:rsid w:val="001E13C8"/>
    <w:rsid w:val="00221DE9"/>
    <w:rsid w:val="002B2EA6"/>
    <w:rsid w:val="002D4C9B"/>
    <w:rsid w:val="002F12CE"/>
    <w:rsid w:val="0033155C"/>
    <w:rsid w:val="00366280"/>
    <w:rsid w:val="004444B9"/>
    <w:rsid w:val="00462605"/>
    <w:rsid w:val="004A1FC4"/>
    <w:rsid w:val="004F0013"/>
    <w:rsid w:val="005B30A4"/>
    <w:rsid w:val="006055A5"/>
    <w:rsid w:val="006165D5"/>
    <w:rsid w:val="0062770D"/>
    <w:rsid w:val="006336AC"/>
    <w:rsid w:val="00650781"/>
    <w:rsid w:val="00655802"/>
    <w:rsid w:val="00687D0F"/>
    <w:rsid w:val="006D4A8A"/>
    <w:rsid w:val="007D106D"/>
    <w:rsid w:val="007D3C69"/>
    <w:rsid w:val="00843EB7"/>
    <w:rsid w:val="00855AE7"/>
    <w:rsid w:val="008916AA"/>
    <w:rsid w:val="008F02E6"/>
    <w:rsid w:val="008F716E"/>
    <w:rsid w:val="00923734"/>
    <w:rsid w:val="00975550"/>
    <w:rsid w:val="009B4E2B"/>
    <w:rsid w:val="009F65A5"/>
    <w:rsid w:val="00A72866"/>
    <w:rsid w:val="00A7385B"/>
    <w:rsid w:val="00A7735F"/>
    <w:rsid w:val="00AA41A3"/>
    <w:rsid w:val="00B14337"/>
    <w:rsid w:val="00B61816"/>
    <w:rsid w:val="00BF1365"/>
    <w:rsid w:val="00C04294"/>
    <w:rsid w:val="00C31C6F"/>
    <w:rsid w:val="00C50479"/>
    <w:rsid w:val="00C6109A"/>
    <w:rsid w:val="00C806B7"/>
    <w:rsid w:val="00CF2F1F"/>
    <w:rsid w:val="00CF3026"/>
    <w:rsid w:val="00D46302"/>
    <w:rsid w:val="00D7477B"/>
    <w:rsid w:val="00D7738C"/>
    <w:rsid w:val="00DA247E"/>
    <w:rsid w:val="00DF54D7"/>
    <w:rsid w:val="00E85EC7"/>
    <w:rsid w:val="00EB46EE"/>
    <w:rsid w:val="00ED31C7"/>
    <w:rsid w:val="00EE3832"/>
    <w:rsid w:val="00F20CB1"/>
    <w:rsid w:val="00F444DC"/>
    <w:rsid w:val="00FA2B36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1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ED31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"/>
    <w:rsid w:val="00ED3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ED31C7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2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5">
    <w:name w:val="Normal (Web)"/>
    <w:basedOn w:val="a"/>
    <w:uiPriority w:val="99"/>
    <w:semiHidden/>
    <w:unhideWhenUsed/>
    <w:rsid w:val="002F12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F5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D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078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F6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5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5A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1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ED31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"/>
    <w:rsid w:val="00ED3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ED31C7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2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5">
    <w:name w:val="Normal (Web)"/>
    <w:basedOn w:val="a"/>
    <w:uiPriority w:val="99"/>
    <w:semiHidden/>
    <w:unhideWhenUsed/>
    <w:rsid w:val="002F12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F5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D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078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F6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5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5A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52AB-98B7-412F-8C73-6EF4364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asp</cp:lastModifiedBy>
  <cp:revision>10</cp:revision>
  <cp:lastPrinted>2019-06-05T09:42:00Z</cp:lastPrinted>
  <dcterms:created xsi:type="dcterms:W3CDTF">2018-09-27T04:59:00Z</dcterms:created>
  <dcterms:modified xsi:type="dcterms:W3CDTF">2019-10-11T08:53:00Z</dcterms:modified>
</cp:coreProperties>
</file>