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5C" w:rsidRPr="00C8409E" w:rsidRDefault="00BE60AA" w:rsidP="008E5150">
      <w:pPr>
        <w:rPr>
          <w:sz w:val="28"/>
          <w:szCs w:val="28"/>
        </w:rPr>
      </w:pPr>
      <w:r>
        <w:tab/>
      </w:r>
      <w:r w:rsidR="004571F6">
        <w:t xml:space="preserve">                                </w:t>
      </w:r>
      <w:r w:rsidR="008E5150">
        <w:t xml:space="preserve">                            </w:t>
      </w:r>
    </w:p>
    <w:tbl>
      <w:tblPr>
        <w:tblStyle w:val="ab"/>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8E5150" w:rsidTr="00097265">
        <w:tc>
          <w:tcPr>
            <w:tcW w:w="8897" w:type="dxa"/>
          </w:tcPr>
          <w:p w:rsidR="008E5150" w:rsidRDefault="008E5150" w:rsidP="008E5150">
            <w:pPr>
              <w:pStyle w:val="ac"/>
            </w:pPr>
          </w:p>
        </w:tc>
        <w:tc>
          <w:tcPr>
            <w:tcW w:w="6379" w:type="dxa"/>
          </w:tcPr>
          <w:p w:rsidR="00097265" w:rsidRDefault="00097265" w:rsidP="00097265">
            <w:pPr>
              <w:pStyle w:val="ac"/>
              <w:jc w:val="both"/>
              <w:rPr>
                <w:sz w:val="28"/>
              </w:rPr>
            </w:pPr>
            <w:r>
              <w:rPr>
                <w:sz w:val="28"/>
              </w:rPr>
              <w:t xml:space="preserve">Приложение </w:t>
            </w:r>
          </w:p>
          <w:p w:rsidR="00097265" w:rsidRDefault="00097265" w:rsidP="00097265">
            <w:pPr>
              <w:pStyle w:val="ac"/>
              <w:jc w:val="both"/>
              <w:rPr>
                <w:sz w:val="28"/>
              </w:rPr>
            </w:pPr>
            <w:r w:rsidRPr="00097265">
              <w:rPr>
                <w:sz w:val="28"/>
              </w:rPr>
              <w:t>к протоколу комиссии</w:t>
            </w:r>
            <w:r w:rsidR="00C23179">
              <w:rPr>
                <w:sz w:val="28"/>
              </w:rPr>
              <w:t xml:space="preserve"> по соблюдению требований к служебному поведению и урегулированию конфликта</w:t>
            </w:r>
            <w:r w:rsidR="003B61A9">
              <w:rPr>
                <w:sz w:val="28"/>
              </w:rPr>
              <w:t xml:space="preserve"> интересов руководителей муниципальных учреждений Варгашинского муниципального округа Курганской области</w:t>
            </w:r>
          </w:p>
          <w:p w:rsidR="008E5150" w:rsidRPr="008E5150" w:rsidRDefault="00097265" w:rsidP="00622F93">
            <w:pPr>
              <w:pStyle w:val="ac"/>
              <w:jc w:val="both"/>
              <w:rPr>
                <w:sz w:val="28"/>
              </w:rPr>
            </w:pPr>
            <w:r>
              <w:rPr>
                <w:sz w:val="28"/>
              </w:rPr>
              <w:t xml:space="preserve">от </w:t>
            </w:r>
            <w:r w:rsidRPr="00097265">
              <w:rPr>
                <w:sz w:val="28"/>
              </w:rPr>
              <w:t>«</w:t>
            </w:r>
            <w:r w:rsidR="00622F93">
              <w:rPr>
                <w:sz w:val="28"/>
              </w:rPr>
              <w:t>27</w:t>
            </w:r>
            <w:r w:rsidRPr="00097265">
              <w:rPr>
                <w:sz w:val="28"/>
              </w:rPr>
              <w:t xml:space="preserve">» </w:t>
            </w:r>
            <w:r w:rsidR="00CF3317">
              <w:rPr>
                <w:sz w:val="28"/>
              </w:rPr>
              <w:t xml:space="preserve">декабря </w:t>
            </w:r>
            <w:r w:rsidRPr="00097265">
              <w:rPr>
                <w:sz w:val="28"/>
              </w:rPr>
              <w:t>202</w:t>
            </w:r>
            <w:r w:rsidR="00622F93">
              <w:rPr>
                <w:sz w:val="28"/>
              </w:rPr>
              <w:t>4</w:t>
            </w:r>
            <w:r w:rsidRPr="00097265">
              <w:rPr>
                <w:sz w:val="28"/>
              </w:rPr>
              <w:t xml:space="preserve"> года №</w:t>
            </w:r>
            <w:r w:rsidR="00622F93">
              <w:rPr>
                <w:sz w:val="28"/>
              </w:rPr>
              <w:t>4</w:t>
            </w:r>
          </w:p>
        </w:tc>
      </w:tr>
    </w:tbl>
    <w:p w:rsidR="008E5150" w:rsidRDefault="008E5150" w:rsidP="00DC1FAC">
      <w:pPr>
        <w:jc w:val="center"/>
        <w:rPr>
          <w:b/>
          <w:sz w:val="28"/>
          <w:szCs w:val="28"/>
        </w:rPr>
      </w:pPr>
    </w:p>
    <w:p w:rsidR="008E5150" w:rsidRDefault="008E5150" w:rsidP="00DC1FAC">
      <w:pPr>
        <w:jc w:val="center"/>
        <w:rPr>
          <w:b/>
          <w:sz w:val="28"/>
          <w:szCs w:val="28"/>
        </w:rPr>
      </w:pPr>
    </w:p>
    <w:p w:rsidR="00BE60AA" w:rsidRDefault="00BE60AA" w:rsidP="00DC1FAC">
      <w:pPr>
        <w:jc w:val="center"/>
        <w:rPr>
          <w:b/>
          <w:sz w:val="28"/>
          <w:szCs w:val="28"/>
        </w:rPr>
      </w:pPr>
      <w:r>
        <w:rPr>
          <w:b/>
          <w:sz w:val="28"/>
          <w:szCs w:val="28"/>
        </w:rPr>
        <w:t>План работы комиссии</w:t>
      </w:r>
    </w:p>
    <w:p w:rsidR="003B61A9" w:rsidRDefault="003B61A9" w:rsidP="00BE60AA">
      <w:pPr>
        <w:pStyle w:val="a5"/>
        <w:jc w:val="center"/>
      </w:pPr>
      <w:r w:rsidRPr="003B61A9">
        <w:t>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w:t>
      </w:r>
      <w:r w:rsidR="00F56110">
        <w:t xml:space="preserve"> (далее – комиссия) </w:t>
      </w:r>
    </w:p>
    <w:p w:rsidR="00BE60AA" w:rsidRDefault="00B26A71" w:rsidP="00BE60AA">
      <w:pPr>
        <w:pStyle w:val="a5"/>
        <w:jc w:val="center"/>
        <w:rPr>
          <w:szCs w:val="28"/>
        </w:rPr>
      </w:pPr>
      <w:r>
        <w:rPr>
          <w:szCs w:val="28"/>
        </w:rPr>
        <w:t xml:space="preserve">на </w:t>
      </w:r>
      <w:r w:rsidR="00BE60AA">
        <w:rPr>
          <w:szCs w:val="28"/>
        </w:rPr>
        <w:t>202</w:t>
      </w:r>
      <w:r w:rsidR="00622F93">
        <w:rPr>
          <w:szCs w:val="28"/>
        </w:rPr>
        <w:t>5</w:t>
      </w:r>
      <w:r w:rsidR="00BE60AA">
        <w:rPr>
          <w:szCs w:val="28"/>
        </w:rPr>
        <w:t xml:space="preserve"> год </w:t>
      </w:r>
    </w:p>
    <w:p w:rsidR="0024236C" w:rsidRDefault="0024236C" w:rsidP="0024236C">
      <w:pPr>
        <w:jc w:val="center"/>
        <w:rPr>
          <w:b/>
          <w:bCs/>
          <w:i/>
          <w:iCs/>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8535"/>
        <w:gridCol w:w="2554"/>
        <w:gridCol w:w="3402"/>
      </w:tblGrid>
      <w:tr w:rsidR="0024236C" w:rsidRPr="00B26A71" w:rsidTr="00B26A71">
        <w:tc>
          <w:tcPr>
            <w:tcW w:w="785" w:type="dxa"/>
            <w:tcBorders>
              <w:top w:val="single" w:sz="4" w:space="0" w:color="auto"/>
              <w:left w:val="single" w:sz="4" w:space="0" w:color="auto"/>
              <w:bottom w:val="single" w:sz="4" w:space="0" w:color="auto"/>
              <w:right w:val="single" w:sz="4" w:space="0" w:color="auto"/>
            </w:tcBorders>
          </w:tcPr>
          <w:p w:rsidR="0024236C" w:rsidRPr="00B26A71" w:rsidRDefault="0024236C" w:rsidP="007775BA">
            <w:pPr>
              <w:jc w:val="center"/>
              <w:rPr>
                <w:b/>
                <w:sz w:val="28"/>
                <w:szCs w:val="28"/>
              </w:rPr>
            </w:pPr>
            <w:r w:rsidRPr="00B26A71">
              <w:rPr>
                <w:b/>
                <w:sz w:val="28"/>
                <w:szCs w:val="28"/>
              </w:rPr>
              <w:t>№</w:t>
            </w:r>
          </w:p>
          <w:p w:rsidR="0024236C" w:rsidRPr="00B26A71" w:rsidRDefault="0024236C" w:rsidP="007775BA">
            <w:pPr>
              <w:jc w:val="center"/>
              <w:rPr>
                <w:b/>
                <w:sz w:val="28"/>
                <w:szCs w:val="28"/>
              </w:rPr>
            </w:pPr>
            <w:r w:rsidRPr="00B26A71">
              <w:rPr>
                <w:b/>
                <w:sz w:val="28"/>
                <w:szCs w:val="28"/>
              </w:rPr>
              <w:t>п/п</w:t>
            </w:r>
          </w:p>
        </w:tc>
        <w:tc>
          <w:tcPr>
            <w:tcW w:w="8535" w:type="dxa"/>
            <w:tcBorders>
              <w:top w:val="single" w:sz="4" w:space="0" w:color="auto"/>
              <w:left w:val="single" w:sz="4" w:space="0" w:color="auto"/>
              <w:bottom w:val="single" w:sz="4" w:space="0" w:color="auto"/>
              <w:right w:val="single" w:sz="4" w:space="0" w:color="auto"/>
            </w:tcBorders>
          </w:tcPr>
          <w:p w:rsidR="0024236C" w:rsidRPr="00B26A71" w:rsidRDefault="0024236C" w:rsidP="007775BA">
            <w:pPr>
              <w:jc w:val="center"/>
              <w:rPr>
                <w:b/>
                <w:sz w:val="28"/>
                <w:szCs w:val="28"/>
              </w:rPr>
            </w:pPr>
            <w:r w:rsidRPr="00B26A71">
              <w:rPr>
                <w:b/>
                <w:sz w:val="28"/>
                <w:szCs w:val="28"/>
              </w:rPr>
              <w:t xml:space="preserve">Мероприятия </w:t>
            </w:r>
          </w:p>
        </w:tc>
        <w:tc>
          <w:tcPr>
            <w:tcW w:w="2554" w:type="dxa"/>
            <w:tcBorders>
              <w:top w:val="single" w:sz="4" w:space="0" w:color="auto"/>
              <w:left w:val="single" w:sz="4" w:space="0" w:color="auto"/>
              <w:bottom w:val="single" w:sz="4" w:space="0" w:color="auto"/>
              <w:right w:val="single" w:sz="4" w:space="0" w:color="auto"/>
            </w:tcBorders>
          </w:tcPr>
          <w:p w:rsidR="0024236C" w:rsidRPr="00B26A71" w:rsidRDefault="0024236C" w:rsidP="007775BA">
            <w:pPr>
              <w:jc w:val="center"/>
              <w:rPr>
                <w:b/>
                <w:sz w:val="28"/>
                <w:szCs w:val="28"/>
              </w:rPr>
            </w:pPr>
            <w:r w:rsidRPr="00B26A71">
              <w:rPr>
                <w:b/>
                <w:sz w:val="28"/>
                <w:szCs w:val="28"/>
              </w:rPr>
              <w:t>Срок исполнения</w:t>
            </w:r>
          </w:p>
        </w:tc>
        <w:tc>
          <w:tcPr>
            <w:tcW w:w="3402" w:type="dxa"/>
            <w:tcBorders>
              <w:top w:val="single" w:sz="4" w:space="0" w:color="auto"/>
              <w:left w:val="single" w:sz="4" w:space="0" w:color="auto"/>
              <w:bottom w:val="single" w:sz="4" w:space="0" w:color="auto"/>
              <w:right w:val="single" w:sz="4" w:space="0" w:color="auto"/>
            </w:tcBorders>
          </w:tcPr>
          <w:p w:rsidR="0024236C" w:rsidRPr="00B26A71" w:rsidRDefault="0024236C" w:rsidP="0024236C">
            <w:pPr>
              <w:jc w:val="center"/>
              <w:rPr>
                <w:b/>
                <w:sz w:val="28"/>
                <w:szCs w:val="28"/>
              </w:rPr>
            </w:pPr>
            <w:r w:rsidRPr="00B26A71">
              <w:rPr>
                <w:b/>
                <w:sz w:val="28"/>
                <w:szCs w:val="28"/>
              </w:rPr>
              <w:t>Ответственный</w:t>
            </w:r>
          </w:p>
        </w:tc>
      </w:tr>
      <w:tr w:rsidR="003A6BDB" w:rsidRPr="00B26A71" w:rsidTr="00B26A71">
        <w:trPr>
          <w:trHeight w:val="186"/>
        </w:trPr>
        <w:tc>
          <w:tcPr>
            <w:tcW w:w="785" w:type="dxa"/>
            <w:tcBorders>
              <w:top w:val="single" w:sz="4" w:space="0" w:color="auto"/>
              <w:left w:val="single" w:sz="4" w:space="0" w:color="auto"/>
              <w:bottom w:val="single" w:sz="4" w:space="0" w:color="auto"/>
              <w:right w:val="single" w:sz="4" w:space="0" w:color="auto"/>
            </w:tcBorders>
          </w:tcPr>
          <w:p w:rsidR="003A6BDB" w:rsidRPr="00B26A71" w:rsidRDefault="003A6BDB" w:rsidP="008F7537">
            <w:pPr>
              <w:rPr>
                <w:sz w:val="28"/>
                <w:szCs w:val="28"/>
              </w:rPr>
            </w:pPr>
            <w:r>
              <w:rPr>
                <w:sz w:val="28"/>
                <w:szCs w:val="28"/>
              </w:rPr>
              <w:t xml:space="preserve">  </w:t>
            </w:r>
            <w:r w:rsidR="008F7537">
              <w:rPr>
                <w:sz w:val="28"/>
                <w:szCs w:val="28"/>
              </w:rPr>
              <w:t>1</w:t>
            </w:r>
            <w:r w:rsidRPr="00B26A71">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3A6BDB" w:rsidRPr="00E445F2" w:rsidRDefault="003A6BDB" w:rsidP="00622F93">
            <w:pPr>
              <w:pStyle w:val="2"/>
              <w:spacing w:line="240" w:lineRule="auto"/>
              <w:ind w:left="0"/>
              <w:jc w:val="both"/>
              <w:rPr>
                <w:rFonts w:ascii="Times New Roman" w:hAnsi="Times New Roman"/>
                <w:sz w:val="28"/>
                <w:szCs w:val="28"/>
                <w:lang w:eastAsia="ru-RU"/>
              </w:rPr>
            </w:pPr>
            <w:r w:rsidRPr="00E445F2">
              <w:rPr>
                <w:rFonts w:ascii="Times New Roman" w:hAnsi="Times New Roman"/>
                <w:sz w:val="28"/>
                <w:szCs w:val="28"/>
                <w:lang w:eastAsia="ru-RU"/>
              </w:rPr>
              <w:t>Рассмотрение результатов проверки достоверности и полноты представленных сведений о доходах, расходах, об имуществе и обязательствах имущественного характера</w:t>
            </w:r>
            <w:r w:rsidR="00E445F2" w:rsidRPr="00E445F2">
              <w:t xml:space="preserve"> </w:t>
            </w:r>
            <w:r w:rsidR="00E445F2" w:rsidRPr="00E445F2">
              <w:rPr>
                <w:rFonts w:ascii="Times New Roman" w:hAnsi="Times New Roman"/>
                <w:sz w:val="28"/>
                <w:szCs w:val="28"/>
                <w:lang w:eastAsia="ru-RU"/>
              </w:rPr>
              <w:t>руководителей муниципального учреждения Варгашинского муниципального округа Курганской области</w:t>
            </w:r>
            <w:r w:rsidR="0004004D" w:rsidRPr="00E445F2">
              <w:rPr>
                <w:rFonts w:ascii="Times New Roman" w:hAnsi="Times New Roman"/>
                <w:sz w:val="28"/>
                <w:szCs w:val="28"/>
                <w:lang w:eastAsia="ru-RU"/>
              </w:rPr>
              <w:t xml:space="preserve"> за 202</w:t>
            </w:r>
            <w:r w:rsidR="00622F93">
              <w:rPr>
                <w:rFonts w:ascii="Times New Roman" w:hAnsi="Times New Roman"/>
                <w:sz w:val="28"/>
                <w:szCs w:val="28"/>
                <w:lang w:eastAsia="ru-RU"/>
              </w:rPr>
              <w:t>4</w:t>
            </w:r>
            <w:r w:rsidR="00F00740" w:rsidRPr="00E445F2">
              <w:rPr>
                <w:rFonts w:ascii="Times New Roman" w:hAnsi="Times New Roman"/>
                <w:sz w:val="28"/>
                <w:szCs w:val="28"/>
                <w:lang w:eastAsia="ru-RU"/>
              </w:rPr>
              <w:t xml:space="preserve"> </w:t>
            </w:r>
            <w:r w:rsidR="0004004D" w:rsidRPr="00E445F2">
              <w:rPr>
                <w:rFonts w:ascii="Times New Roman" w:hAnsi="Times New Roman"/>
                <w:sz w:val="28"/>
                <w:szCs w:val="28"/>
                <w:lang w:eastAsia="ru-RU"/>
              </w:rPr>
              <w:t>год</w:t>
            </w:r>
            <w:r w:rsidRPr="00E445F2">
              <w:rPr>
                <w:rFonts w:ascii="Times New Roman" w:hAnsi="Times New Roman"/>
                <w:sz w:val="28"/>
                <w:szCs w:val="28"/>
                <w:lang w:eastAsia="ru-RU"/>
              </w:rPr>
              <w:t>.</w:t>
            </w:r>
          </w:p>
        </w:tc>
        <w:tc>
          <w:tcPr>
            <w:tcW w:w="2554" w:type="dxa"/>
            <w:tcBorders>
              <w:top w:val="single" w:sz="4" w:space="0" w:color="auto"/>
              <w:left w:val="single" w:sz="4" w:space="0" w:color="auto"/>
              <w:bottom w:val="single" w:sz="4" w:space="0" w:color="auto"/>
              <w:right w:val="single" w:sz="4" w:space="0" w:color="auto"/>
            </w:tcBorders>
          </w:tcPr>
          <w:p w:rsidR="003A6BDB" w:rsidRPr="00E445F2" w:rsidRDefault="003A6BDB" w:rsidP="009B7507">
            <w:pPr>
              <w:jc w:val="center"/>
              <w:rPr>
                <w:sz w:val="28"/>
                <w:szCs w:val="28"/>
              </w:rPr>
            </w:pPr>
            <w:r w:rsidRPr="00E445F2">
              <w:rPr>
                <w:sz w:val="28"/>
                <w:szCs w:val="28"/>
              </w:rPr>
              <w:t xml:space="preserve">4 квартал </w:t>
            </w:r>
          </w:p>
          <w:p w:rsidR="003A6BDB" w:rsidRPr="00E445F2" w:rsidRDefault="003A6BDB" w:rsidP="009B7507">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3A6BDB" w:rsidRPr="00E445F2" w:rsidRDefault="003A6BDB" w:rsidP="009B7507">
            <w:pPr>
              <w:jc w:val="center"/>
              <w:rPr>
                <w:sz w:val="28"/>
                <w:szCs w:val="28"/>
              </w:rPr>
            </w:pPr>
            <w:r w:rsidRPr="00E445F2">
              <w:rPr>
                <w:sz w:val="28"/>
                <w:szCs w:val="28"/>
              </w:rPr>
              <w:t xml:space="preserve">Михалева Т.Н.               </w:t>
            </w:r>
          </w:p>
          <w:p w:rsidR="003A6BDB" w:rsidRPr="00E445F2" w:rsidRDefault="003A6BDB" w:rsidP="009B7507">
            <w:pPr>
              <w:jc w:val="center"/>
              <w:rPr>
                <w:sz w:val="28"/>
                <w:szCs w:val="28"/>
              </w:rPr>
            </w:pPr>
            <w:r w:rsidRPr="00E445F2">
              <w:rPr>
                <w:sz w:val="28"/>
                <w:szCs w:val="28"/>
              </w:rPr>
              <w:t xml:space="preserve"> </w:t>
            </w:r>
          </w:p>
        </w:tc>
      </w:tr>
      <w:tr w:rsidR="003A6BDB" w:rsidRPr="00B26A71" w:rsidTr="00B26A71">
        <w:trPr>
          <w:trHeight w:val="186"/>
        </w:trPr>
        <w:tc>
          <w:tcPr>
            <w:tcW w:w="785" w:type="dxa"/>
            <w:tcBorders>
              <w:top w:val="single" w:sz="4" w:space="0" w:color="auto"/>
              <w:left w:val="single" w:sz="4" w:space="0" w:color="auto"/>
              <w:bottom w:val="single" w:sz="4" w:space="0" w:color="auto"/>
              <w:right w:val="single" w:sz="4" w:space="0" w:color="auto"/>
            </w:tcBorders>
          </w:tcPr>
          <w:p w:rsidR="003A6BDB" w:rsidRPr="00B26A71" w:rsidRDefault="008F7537" w:rsidP="009B7507">
            <w:pPr>
              <w:jc w:val="center"/>
              <w:rPr>
                <w:sz w:val="28"/>
                <w:szCs w:val="28"/>
              </w:rPr>
            </w:pPr>
            <w:r>
              <w:rPr>
                <w:sz w:val="28"/>
                <w:szCs w:val="28"/>
              </w:rPr>
              <w:t>2</w:t>
            </w:r>
            <w:r w:rsidR="003A6BDB" w:rsidRPr="00B26A71">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3A6BDB" w:rsidRPr="00E445F2" w:rsidRDefault="003A6BDB" w:rsidP="00622F93">
            <w:pPr>
              <w:shd w:val="clear" w:color="auto" w:fill="FFFFFF"/>
              <w:ind w:left="10" w:firstLine="14"/>
              <w:jc w:val="both"/>
              <w:rPr>
                <w:rFonts w:cs="Calibri"/>
                <w:sz w:val="28"/>
                <w:szCs w:val="28"/>
              </w:rPr>
            </w:pPr>
            <w:r w:rsidRPr="00E445F2">
              <w:rPr>
                <w:rFonts w:cs="Calibri"/>
                <w:sz w:val="28"/>
                <w:szCs w:val="28"/>
              </w:rPr>
              <w:t>Утверждение плана работы комиссии на 202</w:t>
            </w:r>
            <w:r w:rsidR="00622F93">
              <w:rPr>
                <w:rFonts w:cs="Calibri"/>
                <w:sz w:val="28"/>
                <w:szCs w:val="28"/>
              </w:rPr>
              <w:t>6</w:t>
            </w:r>
            <w:r w:rsidRPr="00E445F2">
              <w:rPr>
                <w:rFonts w:cs="Calibri"/>
                <w:sz w:val="28"/>
                <w:szCs w:val="28"/>
              </w:rPr>
              <w:t xml:space="preserve"> год.</w:t>
            </w:r>
          </w:p>
        </w:tc>
        <w:tc>
          <w:tcPr>
            <w:tcW w:w="2554" w:type="dxa"/>
            <w:tcBorders>
              <w:top w:val="single" w:sz="4" w:space="0" w:color="auto"/>
              <w:left w:val="single" w:sz="4" w:space="0" w:color="auto"/>
              <w:bottom w:val="single" w:sz="4" w:space="0" w:color="auto"/>
              <w:right w:val="single" w:sz="4" w:space="0" w:color="auto"/>
            </w:tcBorders>
          </w:tcPr>
          <w:p w:rsidR="003A6BDB" w:rsidRPr="00E445F2" w:rsidRDefault="003A6BDB" w:rsidP="00A556D3">
            <w:pPr>
              <w:shd w:val="clear" w:color="auto" w:fill="FFFFFF"/>
              <w:jc w:val="center"/>
              <w:rPr>
                <w:rFonts w:cs="Calibri"/>
                <w:sz w:val="28"/>
                <w:szCs w:val="28"/>
              </w:rPr>
            </w:pPr>
            <w:r w:rsidRPr="00E445F2">
              <w:rPr>
                <w:rFonts w:cs="Calibri"/>
                <w:sz w:val="28"/>
                <w:szCs w:val="28"/>
              </w:rPr>
              <w:t xml:space="preserve">4 квартал </w:t>
            </w:r>
          </w:p>
        </w:tc>
        <w:tc>
          <w:tcPr>
            <w:tcW w:w="3402" w:type="dxa"/>
            <w:tcBorders>
              <w:top w:val="single" w:sz="4" w:space="0" w:color="auto"/>
              <w:left w:val="single" w:sz="4" w:space="0" w:color="auto"/>
              <w:bottom w:val="single" w:sz="4" w:space="0" w:color="auto"/>
              <w:right w:val="single" w:sz="4" w:space="0" w:color="auto"/>
            </w:tcBorders>
          </w:tcPr>
          <w:p w:rsidR="003A6BDB" w:rsidRPr="00E445F2" w:rsidRDefault="003A6BDB" w:rsidP="00A556D3">
            <w:pPr>
              <w:jc w:val="center"/>
              <w:rPr>
                <w:sz w:val="28"/>
                <w:szCs w:val="28"/>
              </w:rPr>
            </w:pPr>
            <w:r w:rsidRPr="00E445F2">
              <w:rPr>
                <w:sz w:val="28"/>
                <w:szCs w:val="28"/>
              </w:rPr>
              <w:t xml:space="preserve">Михалева Т.Н.                        </w:t>
            </w:r>
          </w:p>
        </w:tc>
      </w:tr>
      <w:tr w:rsidR="00E46C71" w:rsidRPr="00B26A71" w:rsidTr="00B26A71">
        <w:trPr>
          <w:trHeight w:val="186"/>
        </w:trPr>
        <w:tc>
          <w:tcPr>
            <w:tcW w:w="785" w:type="dxa"/>
            <w:tcBorders>
              <w:top w:val="single" w:sz="4" w:space="0" w:color="auto"/>
              <w:left w:val="single" w:sz="4" w:space="0" w:color="auto"/>
              <w:bottom w:val="single" w:sz="4" w:space="0" w:color="auto"/>
              <w:right w:val="single" w:sz="4" w:space="0" w:color="auto"/>
            </w:tcBorders>
          </w:tcPr>
          <w:p w:rsidR="00E46C71" w:rsidRDefault="008F7537" w:rsidP="009B7507">
            <w:pPr>
              <w:jc w:val="center"/>
              <w:rPr>
                <w:sz w:val="28"/>
                <w:szCs w:val="28"/>
              </w:rPr>
            </w:pPr>
            <w:r>
              <w:rPr>
                <w:sz w:val="28"/>
                <w:szCs w:val="28"/>
              </w:rPr>
              <w:t>3</w:t>
            </w:r>
            <w:r w:rsidR="00E46C71">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E46C71" w:rsidRPr="00E445F2" w:rsidRDefault="00E46C71" w:rsidP="00622F93">
            <w:pPr>
              <w:jc w:val="both"/>
              <w:rPr>
                <w:sz w:val="28"/>
                <w:szCs w:val="28"/>
              </w:rPr>
            </w:pPr>
            <w:r w:rsidRPr="00E445F2">
              <w:rPr>
                <w:sz w:val="28"/>
                <w:szCs w:val="28"/>
              </w:rPr>
              <w:t>О выполнении решений комиссии.</w:t>
            </w:r>
          </w:p>
        </w:tc>
        <w:tc>
          <w:tcPr>
            <w:tcW w:w="2554" w:type="dxa"/>
            <w:tcBorders>
              <w:top w:val="single" w:sz="4" w:space="0" w:color="auto"/>
              <w:left w:val="single" w:sz="4" w:space="0" w:color="auto"/>
              <w:bottom w:val="single" w:sz="4" w:space="0" w:color="auto"/>
              <w:right w:val="single" w:sz="4" w:space="0" w:color="auto"/>
            </w:tcBorders>
          </w:tcPr>
          <w:p w:rsidR="00E46C71" w:rsidRPr="00E445F2" w:rsidRDefault="00E46C71" w:rsidP="004B0816">
            <w:pPr>
              <w:jc w:val="center"/>
              <w:rPr>
                <w:sz w:val="28"/>
                <w:szCs w:val="28"/>
              </w:rPr>
            </w:pPr>
            <w:r w:rsidRPr="00E445F2">
              <w:rPr>
                <w:sz w:val="28"/>
                <w:szCs w:val="28"/>
              </w:rPr>
              <w:t>ежеквартально</w:t>
            </w:r>
          </w:p>
        </w:tc>
        <w:tc>
          <w:tcPr>
            <w:tcW w:w="3402" w:type="dxa"/>
            <w:tcBorders>
              <w:top w:val="single" w:sz="4" w:space="0" w:color="auto"/>
              <w:left w:val="single" w:sz="4" w:space="0" w:color="auto"/>
              <w:bottom w:val="single" w:sz="4" w:space="0" w:color="auto"/>
              <w:right w:val="single" w:sz="4" w:space="0" w:color="auto"/>
            </w:tcBorders>
          </w:tcPr>
          <w:p w:rsidR="00E46C71" w:rsidRPr="00E445F2" w:rsidRDefault="00E46C71" w:rsidP="004B0816">
            <w:pPr>
              <w:jc w:val="center"/>
              <w:rPr>
                <w:sz w:val="28"/>
                <w:szCs w:val="28"/>
              </w:rPr>
            </w:pPr>
            <w:r w:rsidRPr="00E445F2">
              <w:rPr>
                <w:sz w:val="28"/>
                <w:szCs w:val="28"/>
              </w:rPr>
              <w:t xml:space="preserve">Михалева Т.Н.               </w:t>
            </w:r>
          </w:p>
        </w:tc>
      </w:tr>
      <w:tr w:rsidR="00E46C71"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E46C71" w:rsidRPr="00B26A71" w:rsidRDefault="0083222F" w:rsidP="009B7507">
            <w:pPr>
              <w:jc w:val="center"/>
              <w:rPr>
                <w:sz w:val="28"/>
                <w:szCs w:val="28"/>
              </w:rPr>
            </w:pPr>
            <w:r>
              <w:rPr>
                <w:sz w:val="28"/>
                <w:szCs w:val="28"/>
              </w:rPr>
              <w:t>4</w:t>
            </w:r>
            <w:r w:rsidR="00E46C71" w:rsidRPr="00B26A71">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E46C71" w:rsidRPr="00E445F2" w:rsidRDefault="00E46C71" w:rsidP="00622F93">
            <w:pPr>
              <w:shd w:val="clear" w:color="auto" w:fill="FFFFFF"/>
              <w:ind w:left="10" w:firstLine="14"/>
              <w:jc w:val="both"/>
              <w:rPr>
                <w:rFonts w:cs="Calibri"/>
                <w:color w:val="000000"/>
                <w:spacing w:val="-3"/>
                <w:sz w:val="28"/>
                <w:szCs w:val="28"/>
              </w:rPr>
            </w:pPr>
            <w:r w:rsidRPr="00E445F2">
              <w:rPr>
                <w:rFonts w:cs="Calibri"/>
                <w:color w:val="000000"/>
                <w:spacing w:val="-3"/>
                <w:sz w:val="28"/>
                <w:szCs w:val="28"/>
              </w:rPr>
              <w:t xml:space="preserve">Размещение на сайте Администрации Варгашинского </w:t>
            </w:r>
            <w:r w:rsidR="00514F97" w:rsidRPr="00E445F2">
              <w:rPr>
                <w:rFonts w:cs="Calibri"/>
                <w:color w:val="000000"/>
                <w:spacing w:val="-3"/>
                <w:sz w:val="28"/>
                <w:szCs w:val="28"/>
              </w:rPr>
              <w:t xml:space="preserve">муниципального округа Курганской области </w:t>
            </w:r>
            <w:r w:rsidRPr="00E445F2">
              <w:rPr>
                <w:rFonts w:cs="Calibri"/>
                <w:color w:val="000000"/>
                <w:spacing w:val="-3"/>
                <w:sz w:val="28"/>
                <w:szCs w:val="28"/>
              </w:rPr>
              <w:t>информации о деятельности комиссии (положение, состав комиссии, сведения о состоявшемся заседании комиссии, принятых решениях).</w:t>
            </w:r>
          </w:p>
        </w:tc>
        <w:tc>
          <w:tcPr>
            <w:tcW w:w="2554" w:type="dxa"/>
            <w:tcBorders>
              <w:top w:val="single" w:sz="4" w:space="0" w:color="auto"/>
              <w:left w:val="single" w:sz="4" w:space="0" w:color="auto"/>
              <w:bottom w:val="single" w:sz="4" w:space="0" w:color="auto"/>
              <w:right w:val="single" w:sz="4" w:space="0" w:color="auto"/>
            </w:tcBorders>
          </w:tcPr>
          <w:p w:rsidR="00E46C71" w:rsidRPr="00E445F2" w:rsidRDefault="00E46C71" w:rsidP="009B7507">
            <w:pPr>
              <w:shd w:val="clear" w:color="auto" w:fill="FFFFFF"/>
              <w:ind w:left="158" w:right="178"/>
              <w:jc w:val="center"/>
              <w:rPr>
                <w:rFonts w:cs="Calibri"/>
                <w:color w:val="000000"/>
                <w:spacing w:val="-3"/>
                <w:sz w:val="28"/>
                <w:szCs w:val="28"/>
              </w:rPr>
            </w:pPr>
            <w:r w:rsidRPr="00E445F2">
              <w:rPr>
                <w:rFonts w:cs="Calibri"/>
                <w:color w:val="000000"/>
                <w:spacing w:val="-3"/>
                <w:sz w:val="28"/>
                <w:szCs w:val="28"/>
              </w:rPr>
              <w:t>ежеквартально</w:t>
            </w:r>
          </w:p>
        </w:tc>
        <w:tc>
          <w:tcPr>
            <w:tcW w:w="3402" w:type="dxa"/>
            <w:tcBorders>
              <w:top w:val="single" w:sz="4" w:space="0" w:color="auto"/>
              <w:left w:val="single" w:sz="4" w:space="0" w:color="auto"/>
              <w:bottom w:val="single" w:sz="4" w:space="0" w:color="auto"/>
              <w:right w:val="single" w:sz="4" w:space="0" w:color="auto"/>
            </w:tcBorders>
          </w:tcPr>
          <w:p w:rsidR="00E46C71" w:rsidRPr="00E445F2" w:rsidRDefault="00E46C71" w:rsidP="009B7507">
            <w:pPr>
              <w:jc w:val="center"/>
              <w:rPr>
                <w:sz w:val="28"/>
                <w:szCs w:val="28"/>
              </w:rPr>
            </w:pPr>
            <w:r w:rsidRPr="00E445F2">
              <w:rPr>
                <w:sz w:val="28"/>
                <w:szCs w:val="28"/>
              </w:rPr>
              <w:t xml:space="preserve">Михалева Т.Н.               </w:t>
            </w:r>
          </w:p>
          <w:p w:rsidR="00E46C71" w:rsidRPr="00E445F2" w:rsidRDefault="00E46C71" w:rsidP="009B7507">
            <w:pPr>
              <w:shd w:val="clear" w:color="auto" w:fill="FFFFFF"/>
              <w:ind w:left="158" w:right="178"/>
              <w:jc w:val="center"/>
              <w:rPr>
                <w:rFonts w:cs="Calibri"/>
                <w:color w:val="000000"/>
                <w:spacing w:val="-3"/>
                <w:sz w:val="28"/>
                <w:szCs w:val="28"/>
              </w:rPr>
            </w:pPr>
            <w:r w:rsidRPr="00E445F2">
              <w:rPr>
                <w:sz w:val="28"/>
                <w:szCs w:val="28"/>
              </w:rPr>
              <w:t xml:space="preserve">         </w:t>
            </w:r>
          </w:p>
        </w:tc>
      </w:tr>
      <w:tr w:rsidR="003B61A9"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3B61A9" w:rsidRDefault="003A67B8" w:rsidP="009B7507">
            <w:pPr>
              <w:jc w:val="center"/>
              <w:rPr>
                <w:sz w:val="28"/>
                <w:szCs w:val="28"/>
              </w:rPr>
            </w:pPr>
            <w:r>
              <w:rPr>
                <w:sz w:val="28"/>
                <w:szCs w:val="28"/>
              </w:rPr>
              <w:t>5.</w:t>
            </w:r>
          </w:p>
        </w:tc>
        <w:tc>
          <w:tcPr>
            <w:tcW w:w="8535" w:type="dxa"/>
            <w:tcBorders>
              <w:top w:val="single" w:sz="4" w:space="0" w:color="auto"/>
              <w:left w:val="single" w:sz="4" w:space="0" w:color="auto"/>
              <w:bottom w:val="single" w:sz="4" w:space="0" w:color="auto"/>
              <w:right w:val="single" w:sz="4" w:space="0" w:color="auto"/>
            </w:tcBorders>
          </w:tcPr>
          <w:p w:rsidR="003B61A9" w:rsidRPr="00E445F2" w:rsidRDefault="003B61A9" w:rsidP="00622F93">
            <w:pPr>
              <w:shd w:val="clear" w:color="auto" w:fill="FFFFFF"/>
              <w:ind w:left="10" w:firstLine="14"/>
              <w:jc w:val="both"/>
              <w:rPr>
                <w:rFonts w:cs="Calibri"/>
                <w:color w:val="000000"/>
                <w:spacing w:val="-3"/>
                <w:sz w:val="28"/>
                <w:szCs w:val="28"/>
              </w:rPr>
            </w:pPr>
            <w:r w:rsidRPr="00E445F2">
              <w:rPr>
                <w:rFonts w:cs="Calibri"/>
                <w:color w:val="000000"/>
                <w:spacing w:val="-3"/>
                <w:sz w:val="28"/>
                <w:szCs w:val="28"/>
              </w:rPr>
              <w:t>Рассмотрение представлений Главой Варгашинского муниципального округа Курганской области материалов проверки о представлении руководителем</w:t>
            </w:r>
            <w:r w:rsidRPr="00E445F2">
              <w:t xml:space="preserve"> </w:t>
            </w:r>
            <w:r w:rsidRPr="00E445F2">
              <w:rPr>
                <w:rFonts w:cs="Calibri"/>
                <w:color w:val="000000"/>
                <w:spacing w:val="-3"/>
                <w:sz w:val="28"/>
                <w:szCs w:val="28"/>
              </w:rPr>
              <w:t xml:space="preserve">муниципального учреждения Варгашинского </w:t>
            </w:r>
            <w:r w:rsidRPr="00E445F2">
              <w:rPr>
                <w:rFonts w:cs="Calibri"/>
                <w:color w:val="000000"/>
                <w:spacing w:val="-3"/>
                <w:sz w:val="28"/>
                <w:szCs w:val="28"/>
              </w:rPr>
              <w:lastRenderedPageBreak/>
              <w:t>муниципального округа Курганской области, недостоверных или неполных сведений о доходах, об имуществе и обязательствах имущественного характера.</w:t>
            </w:r>
          </w:p>
        </w:tc>
        <w:tc>
          <w:tcPr>
            <w:tcW w:w="2554" w:type="dxa"/>
            <w:tcBorders>
              <w:top w:val="single" w:sz="4" w:space="0" w:color="auto"/>
              <w:left w:val="single" w:sz="4" w:space="0" w:color="auto"/>
              <w:bottom w:val="single" w:sz="4" w:space="0" w:color="auto"/>
              <w:right w:val="single" w:sz="4" w:space="0" w:color="auto"/>
            </w:tcBorders>
          </w:tcPr>
          <w:p w:rsidR="003B61A9" w:rsidRPr="00E445F2" w:rsidRDefault="003B61A9" w:rsidP="003B61A9">
            <w:pPr>
              <w:shd w:val="clear" w:color="auto" w:fill="FFFFFF"/>
              <w:ind w:left="158" w:right="178"/>
              <w:jc w:val="center"/>
              <w:rPr>
                <w:rFonts w:cs="Calibri"/>
                <w:color w:val="000000"/>
                <w:spacing w:val="-3"/>
                <w:sz w:val="28"/>
                <w:szCs w:val="28"/>
              </w:rPr>
            </w:pPr>
            <w:r w:rsidRPr="00E445F2">
              <w:rPr>
                <w:rFonts w:cs="Calibri"/>
                <w:color w:val="000000"/>
                <w:spacing w:val="-3"/>
                <w:sz w:val="28"/>
                <w:szCs w:val="28"/>
              </w:rPr>
              <w:lastRenderedPageBreak/>
              <w:t>по мере</w:t>
            </w:r>
          </w:p>
          <w:p w:rsidR="003B61A9" w:rsidRPr="00E445F2" w:rsidRDefault="003B61A9" w:rsidP="003B61A9">
            <w:pPr>
              <w:shd w:val="clear" w:color="auto" w:fill="FFFFFF"/>
              <w:ind w:left="158" w:right="178"/>
              <w:jc w:val="center"/>
              <w:rPr>
                <w:rFonts w:cs="Calibri"/>
                <w:color w:val="000000"/>
                <w:spacing w:val="-3"/>
                <w:sz w:val="28"/>
                <w:szCs w:val="28"/>
              </w:rPr>
            </w:pPr>
            <w:r w:rsidRPr="00E445F2">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3B61A9" w:rsidRPr="00E445F2" w:rsidRDefault="003B61A9" w:rsidP="009B7507">
            <w:pPr>
              <w:jc w:val="center"/>
              <w:rPr>
                <w:sz w:val="28"/>
                <w:szCs w:val="28"/>
              </w:rPr>
            </w:pPr>
            <w:r w:rsidRPr="00E445F2">
              <w:rPr>
                <w:sz w:val="28"/>
                <w:szCs w:val="28"/>
              </w:rPr>
              <w:t xml:space="preserve">Михалева Т.Н.               </w:t>
            </w:r>
          </w:p>
        </w:tc>
      </w:tr>
      <w:tr w:rsidR="003B61A9"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3B61A9" w:rsidRDefault="003A67B8" w:rsidP="009B7507">
            <w:pPr>
              <w:jc w:val="center"/>
              <w:rPr>
                <w:sz w:val="28"/>
                <w:szCs w:val="28"/>
              </w:rPr>
            </w:pPr>
            <w:r>
              <w:rPr>
                <w:sz w:val="28"/>
                <w:szCs w:val="28"/>
              </w:rPr>
              <w:lastRenderedPageBreak/>
              <w:t>6.</w:t>
            </w:r>
          </w:p>
        </w:tc>
        <w:tc>
          <w:tcPr>
            <w:tcW w:w="8535" w:type="dxa"/>
            <w:tcBorders>
              <w:top w:val="single" w:sz="4" w:space="0" w:color="auto"/>
              <w:left w:val="single" w:sz="4" w:space="0" w:color="auto"/>
              <w:bottom w:val="single" w:sz="4" w:space="0" w:color="auto"/>
              <w:right w:val="single" w:sz="4" w:space="0" w:color="auto"/>
            </w:tcBorders>
          </w:tcPr>
          <w:p w:rsidR="003B61A9" w:rsidRPr="003B61A9" w:rsidRDefault="003B61A9" w:rsidP="00622F93">
            <w:pPr>
              <w:shd w:val="clear" w:color="auto" w:fill="FFFFFF"/>
              <w:ind w:left="10" w:firstLine="14"/>
              <w:jc w:val="both"/>
              <w:rPr>
                <w:rFonts w:cs="Calibri"/>
                <w:color w:val="000000"/>
                <w:spacing w:val="-3"/>
                <w:sz w:val="28"/>
                <w:szCs w:val="28"/>
                <w:highlight w:val="yellow"/>
              </w:rPr>
            </w:pPr>
            <w:r w:rsidRPr="003B61A9">
              <w:rPr>
                <w:rFonts w:cs="Calibri"/>
                <w:color w:val="000000"/>
                <w:spacing w:val="-3"/>
                <w:sz w:val="28"/>
                <w:szCs w:val="28"/>
              </w:rPr>
              <w:t xml:space="preserve">Рассмотрение представлений Главой Варгашинского муниципального округа Курганской области материалов проверки о </w:t>
            </w:r>
            <w:r>
              <w:rPr>
                <w:rFonts w:cs="Calibri"/>
                <w:color w:val="000000"/>
                <w:spacing w:val="-3"/>
                <w:sz w:val="28"/>
                <w:szCs w:val="28"/>
              </w:rPr>
              <w:t xml:space="preserve">несоблюдении </w:t>
            </w:r>
            <w:r w:rsidRPr="003B61A9">
              <w:rPr>
                <w:rFonts w:cs="Calibri"/>
                <w:color w:val="000000"/>
                <w:spacing w:val="-3"/>
                <w:sz w:val="28"/>
                <w:szCs w:val="28"/>
              </w:rPr>
              <w:t>руководителем муниципального учреждения Варгашинского муниципал</w:t>
            </w:r>
            <w:r>
              <w:rPr>
                <w:rFonts w:cs="Calibri"/>
                <w:color w:val="000000"/>
                <w:spacing w:val="-3"/>
                <w:sz w:val="28"/>
                <w:szCs w:val="28"/>
              </w:rPr>
              <w:t>ьного округа Курганской области требований к служебному поведению и (или) требований об урегулированию конфликта интересов.</w:t>
            </w:r>
          </w:p>
        </w:tc>
        <w:tc>
          <w:tcPr>
            <w:tcW w:w="2554" w:type="dxa"/>
            <w:tcBorders>
              <w:top w:val="single" w:sz="4" w:space="0" w:color="auto"/>
              <w:left w:val="single" w:sz="4" w:space="0" w:color="auto"/>
              <w:bottom w:val="single" w:sz="4" w:space="0" w:color="auto"/>
              <w:right w:val="single" w:sz="4" w:space="0" w:color="auto"/>
            </w:tcBorders>
          </w:tcPr>
          <w:p w:rsidR="003B61A9" w:rsidRPr="003B61A9" w:rsidRDefault="003B61A9"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t>по мере</w:t>
            </w:r>
          </w:p>
          <w:p w:rsidR="003B61A9" w:rsidRPr="003B61A9" w:rsidRDefault="003B61A9"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3B61A9" w:rsidRPr="003B61A9" w:rsidRDefault="003B61A9" w:rsidP="00FE00E3">
            <w:pPr>
              <w:jc w:val="center"/>
              <w:rPr>
                <w:sz w:val="28"/>
                <w:szCs w:val="28"/>
                <w:highlight w:val="yellow"/>
              </w:rPr>
            </w:pPr>
            <w:r w:rsidRPr="003B61A9">
              <w:rPr>
                <w:sz w:val="28"/>
                <w:szCs w:val="28"/>
              </w:rPr>
              <w:t xml:space="preserve">Михалева Т.Н.               </w:t>
            </w:r>
          </w:p>
        </w:tc>
      </w:tr>
      <w:tr w:rsidR="00582C4A"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582C4A" w:rsidRDefault="003A67B8" w:rsidP="009B7507">
            <w:pPr>
              <w:jc w:val="center"/>
              <w:rPr>
                <w:sz w:val="28"/>
                <w:szCs w:val="28"/>
              </w:rPr>
            </w:pPr>
            <w:r>
              <w:rPr>
                <w:sz w:val="28"/>
                <w:szCs w:val="28"/>
              </w:rPr>
              <w:t>7.</w:t>
            </w:r>
          </w:p>
        </w:tc>
        <w:tc>
          <w:tcPr>
            <w:tcW w:w="8535" w:type="dxa"/>
            <w:tcBorders>
              <w:top w:val="single" w:sz="4" w:space="0" w:color="auto"/>
              <w:left w:val="single" w:sz="4" w:space="0" w:color="auto"/>
              <w:bottom w:val="single" w:sz="4" w:space="0" w:color="auto"/>
              <w:right w:val="single" w:sz="4" w:space="0" w:color="auto"/>
            </w:tcBorders>
          </w:tcPr>
          <w:p w:rsidR="00582C4A" w:rsidRPr="00582C4A" w:rsidRDefault="00582C4A" w:rsidP="00622F93">
            <w:pPr>
              <w:shd w:val="clear" w:color="auto" w:fill="FFFFFF"/>
              <w:ind w:left="10" w:firstLine="14"/>
              <w:jc w:val="both"/>
              <w:rPr>
                <w:rFonts w:cs="Calibri"/>
                <w:color w:val="000000"/>
                <w:spacing w:val="-3"/>
                <w:sz w:val="28"/>
                <w:szCs w:val="28"/>
              </w:rPr>
            </w:pPr>
            <w:r>
              <w:rPr>
                <w:rFonts w:cs="Calibri"/>
                <w:color w:val="000000"/>
                <w:spacing w:val="-3"/>
                <w:sz w:val="28"/>
                <w:szCs w:val="28"/>
              </w:rPr>
              <w:t xml:space="preserve">Рассмотрение </w:t>
            </w:r>
            <w:r w:rsidRPr="00582C4A">
              <w:rPr>
                <w:rFonts w:cs="Calibri"/>
                <w:color w:val="000000"/>
                <w:spacing w:val="-3"/>
                <w:sz w:val="28"/>
                <w:szCs w:val="28"/>
              </w:rPr>
              <w:t>заявлени</w:t>
            </w:r>
            <w:r>
              <w:rPr>
                <w:rFonts w:cs="Calibri"/>
                <w:color w:val="000000"/>
                <w:spacing w:val="-3"/>
                <w:sz w:val="28"/>
                <w:szCs w:val="28"/>
              </w:rPr>
              <w:t>я</w:t>
            </w:r>
            <w:r w:rsidRPr="00582C4A">
              <w:rPr>
                <w:rFonts w:cs="Calibri"/>
                <w:color w:val="000000"/>
                <w:spacing w:val="-3"/>
                <w:sz w:val="28"/>
                <w:szCs w:val="28"/>
              </w:rPr>
              <w:t xml:space="preserve"> руководителя муниципального учреждения Варгашинского муниципального округа Курганской области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w:t>
            </w:r>
            <w:r>
              <w:rPr>
                <w:rFonts w:cs="Calibri"/>
                <w:color w:val="000000"/>
                <w:spacing w:val="-3"/>
                <w:sz w:val="28"/>
                <w:szCs w:val="28"/>
              </w:rPr>
              <w:t>и несовершеннолетних детей.</w:t>
            </w:r>
          </w:p>
          <w:p w:rsidR="00582C4A" w:rsidRPr="003B61A9" w:rsidRDefault="00582C4A" w:rsidP="00622F93">
            <w:pPr>
              <w:shd w:val="clear" w:color="auto" w:fill="FFFFFF"/>
              <w:ind w:left="10" w:firstLine="14"/>
              <w:jc w:val="both"/>
              <w:rPr>
                <w:rFonts w:cs="Calibri"/>
                <w:color w:val="000000"/>
                <w:spacing w:val="-3"/>
                <w:sz w:val="28"/>
                <w:szCs w:val="28"/>
                <w:highlight w:val="yellow"/>
              </w:rPr>
            </w:pPr>
          </w:p>
        </w:tc>
        <w:tc>
          <w:tcPr>
            <w:tcW w:w="2554"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t>по мере</w:t>
            </w:r>
          </w:p>
          <w:p w:rsidR="00582C4A" w:rsidRPr="003B61A9" w:rsidRDefault="00582C4A"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jc w:val="center"/>
              <w:rPr>
                <w:sz w:val="28"/>
                <w:szCs w:val="28"/>
                <w:highlight w:val="yellow"/>
              </w:rPr>
            </w:pPr>
            <w:r w:rsidRPr="003B61A9">
              <w:rPr>
                <w:sz w:val="28"/>
                <w:szCs w:val="28"/>
              </w:rPr>
              <w:t xml:space="preserve">Михалева Т.Н.               </w:t>
            </w:r>
          </w:p>
        </w:tc>
      </w:tr>
      <w:tr w:rsidR="00582C4A"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582C4A" w:rsidRDefault="003A67B8" w:rsidP="009B7507">
            <w:pPr>
              <w:jc w:val="center"/>
              <w:rPr>
                <w:sz w:val="28"/>
                <w:szCs w:val="28"/>
              </w:rPr>
            </w:pPr>
            <w:r>
              <w:rPr>
                <w:sz w:val="28"/>
                <w:szCs w:val="28"/>
              </w:rPr>
              <w:t>8.</w:t>
            </w:r>
          </w:p>
        </w:tc>
        <w:tc>
          <w:tcPr>
            <w:tcW w:w="8535" w:type="dxa"/>
            <w:tcBorders>
              <w:top w:val="single" w:sz="4" w:space="0" w:color="auto"/>
              <w:left w:val="single" w:sz="4" w:space="0" w:color="auto"/>
              <w:bottom w:val="single" w:sz="4" w:space="0" w:color="auto"/>
              <w:right w:val="single" w:sz="4" w:space="0" w:color="auto"/>
            </w:tcBorders>
          </w:tcPr>
          <w:p w:rsidR="00582C4A" w:rsidRPr="00582C4A" w:rsidRDefault="00582C4A" w:rsidP="00622F93">
            <w:pPr>
              <w:shd w:val="clear" w:color="auto" w:fill="FFFFFF"/>
              <w:ind w:left="10" w:firstLine="14"/>
              <w:jc w:val="both"/>
              <w:rPr>
                <w:rFonts w:cs="Calibri"/>
                <w:color w:val="000000"/>
                <w:spacing w:val="-3"/>
                <w:sz w:val="28"/>
                <w:szCs w:val="28"/>
              </w:rPr>
            </w:pPr>
            <w:r w:rsidRPr="00582C4A">
              <w:rPr>
                <w:rFonts w:cs="Calibri"/>
                <w:color w:val="000000"/>
                <w:spacing w:val="-3"/>
                <w:sz w:val="28"/>
                <w:szCs w:val="28"/>
              </w:rPr>
              <w:t>Рассмотрение уведомлени</w:t>
            </w:r>
            <w:r>
              <w:rPr>
                <w:rFonts w:cs="Calibri"/>
                <w:color w:val="000000"/>
                <w:spacing w:val="-3"/>
                <w:sz w:val="28"/>
                <w:szCs w:val="28"/>
              </w:rPr>
              <w:t>я</w:t>
            </w:r>
            <w:r w:rsidRPr="00582C4A">
              <w:rPr>
                <w:rFonts w:cs="Calibri"/>
                <w:color w:val="000000"/>
                <w:spacing w:val="-3"/>
                <w:sz w:val="28"/>
                <w:szCs w:val="28"/>
              </w:rPr>
              <w:t xml:space="preserve"> руководителя муниципального учреждения Варгашинского муниципального округа Курганской области</w:t>
            </w:r>
            <w:r>
              <w:rPr>
                <w:rFonts w:cs="Calibri"/>
                <w:color w:val="000000"/>
                <w:spacing w:val="-3"/>
                <w:sz w:val="28"/>
                <w:szCs w:val="28"/>
              </w:rPr>
              <w:t xml:space="preserve"> </w:t>
            </w:r>
            <w:r w:rsidRPr="00582C4A">
              <w:rPr>
                <w:rFonts w:cs="Calibri"/>
                <w:color w:val="000000"/>
                <w:spacing w:val="-3"/>
                <w:sz w:val="28"/>
                <w:szCs w:val="28"/>
              </w:rPr>
              <w:t>о возникновении личной заинтересованности при исполнении должностных обязанностей, которая приводит или может</w:t>
            </w:r>
            <w:r>
              <w:rPr>
                <w:rFonts w:cs="Calibri"/>
                <w:color w:val="000000"/>
                <w:spacing w:val="-3"/>
                <w:sz w:val="28"/>
                <w:szCs w:val="28"/>
              </w:rPr>
              <w:t xml:space="preserve"> привести к конфликту интересов.</w:t>
            </w:r>
          </w:p>
        </w:tc>
        <w:tc>
          <w:tcPr>
            <w:tcW w:w="2554"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t>по мере</w:t>
            </w:r>
          </w:p>
          <w:p w:rsidR="00582C4A" w:rsidRPr="003B61A9" w:rsidRDefault="00582C4A"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jc w:val="center"/>
              <w:rPr>
                <w:sz w:val="28"/>
                <w:szCs w:val="28"/>
                <w:highlight w:val="yellow"/>
              </w:rPr>
            </w:pPr>
            <w:r w:rsidRPr="003B61A9">
              <w:rPr>
                <w:sz w:val="28"/>
                <w:szCs w:val="28"/>
              </w:rPr>
              <w:t xml:space="preserve">Михалева Т.Н.               </w:t>
            </w:r>
          </w:p>
        </w:tc>
      </w:tr>
      <w:tr w:rsidR="00582C4A"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582C4A" w:rsidRDefault="003A67B8" w:rsidP="009B7507">
            <w:pPr>
              <w:jc w:val="center"/>
              <w:rPr>
                <w:sz w:val="28"/>
                <w:szCs w:val="28"/>
              </w:rPr>
            </w:pPr>
            <w:r>
              <w:rPr>
                <w:sz w:val="28"/>
                <w:szCs w:val="28"/>
              </w:rPr>
              <w:t>9.</w:t>
            </w:r>
          </w:p>
        </w:tc>
        <w:tc>
          <w:tcPr>
            <w:tcW w:w="8535" w:type="dxa"/>
            <w:tcBorders>
              <w:top w:val="single" w:sz="4" w:space="0" w:color="auto"/>
              <w:left w:val="single" w:sz="4" w:space="0" w:color="auto"/>
              <w:bottom w:val="single" w:sz="4" w:space="0" w:color="auto"/>
              <w:right w:val="single" w:sz="4" w:space="0" w:color="auto"/>
            </w:tcBorders>
          </w:tcPr>
          <w:p w:rsidR="00582C4A" w:rsidRPr="003B61A9" w:rsidRDefault="00582C4A" w:rsidP="00622F93">
            <w:pPr>
              <w:shd w:val="clear" w:color="auto" w:fill="FFFFFF"/>
              <w:ind w:left="10" w:firstLine="14"/>
              <w:jc w:val="both"/>
              <w:rPr>
                <w:rFonts w:cs="Calibri"/>
                <w:color w:val="000000"/>
                <w:spacing w:val="-3"/>
                <w:sz w:val="28"/>
                <w:szCs w:val="28"/>
                <w:highlight w:val="yellow"/>
              </w:rPr>
            </w:pPr>
            <w:r w:rsidRPr="00582C4A">
              <w:rPr>
                <w:rFonts w:cs="Calibri"/>
                <w:color w:val="000000"/>
                <w:spacing w:val="-3"/>
                <w:sz w:val="28"/>
                <w:szCs w:val="28"/>
              </w:rPr>
              <w:t>Рассмотрение уведомления руководителя муниципального учреждения Варгашинского муниципального округа Курганской области о факте обращения к нему в целях склонения его к совершен</w:t>
            </w:r>
            <w:r>
              <w:rPr>
                <w:rFonts w:cs="Calibri"/>
                <w:color w:val="000000"/>
                <w:spacing w:val="-3"/>
                <w:sz w:val="28"/>
                <w:szCs w:val="28"/>
              </w:rPr>
              <w:t>ию коррупционных правонарушений.</w:t>
            </w:r>
          </w:p>
        </w:tc>
        <w:tc>
          <w:tcPr>
            <w:tcW w:w="2554"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t>по мере</w:t>
            </w:r>
          </w:p>
          <w:p w:rsidR="00582C4A" w:rsidRPr="003B61A9" w:rsidRDefault="00582C4A"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jc w:val="center"/>
              <w:rPr>
                <w:sz w:val="28"/>
                <w:szCs w:val="28"/>
                <w:highlight w:val="yellow"/>
              </w:rPr>
            </w:pPr>
            <w:r w:rsidRPr="003B61A9">
              <w:rPr>
                <w:sz w:val="28"/>
                <w:szCs w:val="28"/>
              </w:rPr>
              <w:t xml:space="preserve">Михалева Т.Н.               </w:t>
            </w:r>
          </w:p>
        </w:tc>
      </w:tr>
      <w:tr w:rsidR="00E445F2"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E445F2" w:rsidRDefault="003A67B8" w:rsidP="009B7507">
            <w:pPr>
              <w:jc w:val="center"/>
              <w:rPr>
                <w:sz w:val="28"/>
                <w:szCs w:val="28"/>
              </w:rPr>
            </w:pPr>
            <w:r>
              <w:rPr>
                <w:sz w:val="28"/>
                <w:szCs w:val="28"/>
              </w:rPr>
              <w:t>10.</w:t>
            </w:r>
          </w:p>
        </w:tc>
        <w:tc>
          <w:tcPr>
            <w:tcW w:w="8535" w:type="dxa"/>
            <w:tcBorders>
              <w:top w:val="single" w:sz="4" w:space="0" w:color="auto"/>
              <w:left w:val="single" w:sz="4" w:space="0" w:color="auto"/>
              <w:bottom w:val="single" w:sz="4" w:space="0" w:color="auto"/>
              <w:right w:val="single" w:sz="4" w:space="0" w:color="auto"/>
            </w:tcBorders>
          </w:tcPr>
          <w:p w:rsidR="00E445F2" w:rsidRPr="003B61A9" w:rsidRDefault="00E445F2" w:rsidP="00622F93">
            <w:pPr>
              <w:shd w:val="clear" w:color="auto" w:fill="FFFFFF"/>
              <w:ind w:left="10" w:firstLine="14"/>
              <w:jc w:val="both"/>
              <w:rPr>
                <w:rFonts w:cs="Calibri"/>
                <w:color w:val="000000"/>
                <w:spacing w:val="-3"/>
                <w:sz w:val="28"/>
                <w:szCs w:val="28"/>
                <w:highlight w:val="yellow"/>
              </w:rPr>
            </w:pPr>
            <w:r>
              <w:rPr>
                <w:rFonts w:cs="Calibri"/>
                <w:color w:val="000000"/>
                <w:spacing w:val="-3"/>
                <w:sz w:val="28"/>
                <w:szCs w:val="28"/>
              </w:rPr>
              <w:t xml:space="preserve">Рассмотрение </w:t>
            </w:r>
            <w:r w:rsidRPr="00E445F2">
              <w:rPr>
                <w:rFonts w:cs="Calibri"/>
                <w:color w:val="000000"/>
                <w:spacing w:val="-3"/>
                <w:sz w:val="28"/>
                <w:szCs w:val="28"/>
              </w:rPr>
              <w:t>представлени</w:t>
            </w:r>
            <w:r>
              <w:rPr>
                <w:rFonts w:cs="Calibri"/>
                <w:color w:val="000000"/>
                <w:spacing w:val="-3"/>
                <w:sz w:val="28"/>
                <w:szCs w:val="28"/>
              </w:rPr>
              <w:t>я</w:t>
            </w:r>
            <w:r w:rsidRPr="00E445F2">
              <w:rPr>
                <w:rFonts w:cs="Calibri"/>
                <w:color w:val="000000"/>
                <w:spacing w:val="-3"/>
                <w:sz w:val="28"/>
                <w:szCs w:val="28"/>
              </w:rPr>
              <w:t xml:space="preserve"> Главы Варгашинского муниципального округа Курганской области, первого заместителя Варгашинского муниципального округа или руководителей органов Администрации Варгашинского муниципального округа Курганской области, касающееся обеспечения соблюдения руководителем муниципального учреждения Варгашинского муниципального округа Курганской области требований к служебному поведению и (или) требований об </w:t>
            </w:r>
            <w:r w:rsidRPr="00E445F2">
              <w:rPr>
                <w:rFonts w:cs="Calibri"/>
                <w:color w:val="000000"/>
                <w:spacing w:val="-3"/>
                <w:sz w:val="28"/>
                <w:szCs w:val="28"/>
              </w:rPr>
              <w:lastRenderedPageBreak/>
              <w:t>урегулировании конфликта интересов либо осуществления мер по предупреждению коррупции.</w:t>
            </w:r>
          </w:p>
        </w:tc>
        <w:tc>
          <w:tcPr>
            <w:tcW w:w="2554" w:type="dxa"/>
            <w:tcBorders>
              <w:top w:val="single" w:sz="4" w:space="0" w:color="auto"/>
              <w:left w:val="single" w:sz="4" w:space="0" w:color="auto"/>
              <w:bottom w:val="single" w:sz="4" w:space="0" w:color="auto"/>
              <w:right w:val="single" w:sz="4" w:space="0" w:color="auto"/>
            </w:tcBorders>
          </w:tcPr>
          <w:p w:rsidR="00E445F2" w:rsidRPr="003B61A9" w:rsidRDefault="00E445F2"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lastRenderedPageBreak/>
              <w:t>по мере</w:t>
            </w:r>
          </w:p>
          <w:p w:rsidR="00E445F2" w:rsidRPr="003B61A9" w:rsidRDefault="00E445F2"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E445F2" w:rsidRPr="003B61A9" w:rsidRDefault="00E445F2" w:rsidP="00FE00E3">
            <w:pPr>
              <w:jc w:val="center"/>
              <w:rPr>
                <w:sz w:val="28"/>
                <w:szCs w:val="28"/>
                <w:highlight w:val="yellow"/>
              </w:rPr>
            </w:pPr>
            <w:r w:rsidRPr="003B61A9">
              <w:rPr>
                <w:sz w:val="28"/>
                <w:szCs w:val="28"/>
              </w:rPr>
              <w:t xml:space="preserve">Михалева Т.Н.               </w:t>
            </w:r>
          </w:p>
        </w:tc>
      </w:tr>
      <w:tr w:rsidR="00E445F2" w:rsidRPr="00B26A71" w:rsidTr="00B26A71">
        <w:tc>
          <w:tcPr>
            <w:tcW w:w="785" w:type="dxa"/>
            <w:tcBorders>
              <w:top w:val="single" w:sz="4" w:space="0" w:color="auto"/>
              <w:left w:val="single" w:sz="4" w:space="0" w:color="auto"/>
              <w:bottom w:val="single" w:sz="4" w:space="0" w:color="auto"/>
              <w:right w:val="single" w:sz="4" w:space="0" w:color="auto"/>
            </w:tcBorders>
          </w:tcPr>
          <w:p w:rsidR="00E445F2" w:rsidRDefault="00E445F2" w:rsidP="003A67B8">
            <w:pPr>
              <w:jc w:val="center"/>
              <w:rPr>
                <w:sz w:val="28"/>
                <w:szCs w:val="28"/>
              </w:rPr>
            </w:pPr>
            <w:r>
              <w:rPr>
                <w:sz w:val="28"/>
                <w:szCs w:val="28"/>
              </w:rPr>
              <w:lastRenderedPageBreak/>
              <w:t>1</w:t>
            </w:r>
            <w:r w:rsidR="003A67B8">
              <w:rPr>
                <w:sz w:val="28"/>
                <w:szCs w:val="28"/>
              </w:rPr>
              <w:t>1</w:t>
            </w:r>
            <w:r>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E445F2" w:rsidRPr="00B26A71" w:rsidRDefault="00E445F2" w:rsidP="00622F93">
            <w:pPr>
              <w:shd w:val="clear" w:color="auto" w:fill="FFFFFF"/>
              <w:ind w:left="10" w:firstLine="14"/>
              <w:jc w:val="both"/>
              <w:rPr>
                <w:rFonts w:cs="Calibri"/>
                <w:sz w:val="28"/>
                <w:szCs w:val="28"/>
              </w:rPr>
            </w:pPr>
            <w:r>
              <w:rPr>
                <w:rFonts w:cs="Calibri"/>
                <w:sz w:val="28"/>
                <w:szCs w:val="28"/>
              </w:rPr>
              <w:t xml:space="preserve">Об утверждении карты коррупционных рисков, возникающих при реализации функций </w:t>
            </w:r>
            <w:r w:rsidRPr="00E445F2">
              <w:rPr>
                <w:rFonts w:cs="Calibri"/>
                <w:sz w:val="28"/>
                <w:szCs w:val="28"/>
              </w:rPr>
              <w:t>руководителем муниципального учреждения Варгашинского муниципального округа Курганской области</w:t>
            </w:r>
            <w:r>
              <w:rPr>
                <w:rFonts w:cs="Calibri"/>
                <w:sz w:val="28"/>
                <w:szCs w:val="28"/>
              </w:rPr>
              <w:t>.</w:t>
            </w:r>
          </w:p>
        </w:tc>
        <w:tc>
          <w:tcPr>
            <w:tcW w:w="2554" w:type="dxa"/>
            <w:tcBorders>
              <w:top w:val="single" w:sz="4" w:space="0" w:color="auto"/>
              <w:left w:val="single" w:sz="4" w:space="0" w:color="auto"/>
              <w:bottom w:val="single" w:sz="4" w:space="0" w:color="auto"/>
              <w:right w:val="single" w:sz="4" w:space="0" w:color="auto"/>
            </w:tcBorders>
          </w:tcPr>
          <w:p w:rsidR="00E445F2" w:rsidRPr="00B26A71" w:rsidRDefault="00E445F2" w:rsidP="00584FD3">
            <w:pPr>
              <w:shd w:val="clear" w:color="auto" w:fill="FFFFFF"/>
              <w:jc w:val="center"/>
              <w:rPr>
                <w:rFonts w:cs="Calibri"/>
                <w:sz w:val="28"/>
                <w:szCs w:val="28"/>
              </w:rPr>
            </w:pPr>
            <w:r>
              <w:rPr>
                <w:rFonts w:cs="Calibri"/>
                <w:sz w:val="28"/>
                <w:szCs w:val="28"/>
              </w:rPr>
              <w:t>по мере необходимости</w:t>
            </w:r>
          </w:p>
        </w:tc>
        <w:tc>
          <w:tcPr>
            <w:tcW w:w="3402" w:type="dxa"/>
            <w:tcBorders>
              <w:top w:val="single" w:sz="4" w:space="0" w:color="auto"/>
              <w:left w:val="single" w:sz="4" w:space="0" w:color="auto"/>
              <w:bottom w:val="single" w:sz="4" w:space="0" w:color="auto"/>
              <w:right w:val="single" w:sz="4" w:space="0" w:color="auto"/>
            </w:tcBorders>
          </w:tcPr>
          <w:p w:rsidR="00E445F2" w:rsidRPr="00B26A71" w:rsidRDefault="00E445F2" w:rsidP="00A46540">
            <w:pPr>
              <w:jc w:val="center"/>
              <w:rPr>
                <w:sz w:val="28"/>
                <w:szCs w:val="28"/>
              </w:rPr>
            </w:pPr>
            <w:r w:rsidRPr="00A556D3">
              <w:rPr>
                <w:sz w:val="28"/>
                <w:szCs w:val="28"/>
              </w:rPr>
              <w:t xml:space="preserve">Михалева Т.Н.                        </w:t>
            </w:r>
          </w:p>
        </w:tc>
      </w:tr>
    </w:tbl>
    <w:p w:rsidR="0024236C" w:rsidRDefault="0024236C" w:rsidP="0024236C"/>
    <w:p w:rsidR="003A6BDB" w:rsidRDefault="003A6BDB" w:rsidP="0024236C"/>
    <w:p w:rsidR="003A6BDB" w:rsidRPr="00C0353E" w:rsidRDefault="003A6BDB" w:rsidP="0024236C"/>
    <w:p w:rsidR="00B808DC" w:rsidRDefault="00B808DC" w:rsidP="00B808DC"/>
    <w:tbl>
      <w:tblPr>
        <w:tblStyle w:val="ab"/>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883"/>
      </w:tblGrid>
      <w:tr w:rsidR="00097265" w:rsidTr="00E445F2">
        <w:tc>
          <w:tcPr>
            <w:tcW w:w="7393" w:type="dxa"/>
          </w:tcPr>
          <w:p w:rsidR="00097265" w:rsidRPr="00097265" w:rsidRDefault="007248EF" w:rsidP="00514F97">
            <w:pPr>
              <w:rPr>
                <w:sz w:val="28"/>
              </w:rPr>
            </w:pPr>
            <w:r>
              <w:rPr>
                <w:sz w:val="28"/>
              </w:rPr>
              <w:t>П</w:t>
            </w:r>
            <w:r w:rsidR="00097265" w:rsidRPr="00097265">
              <w:rPr>
                <w:sz w:val="28"/>
              </w:rPr>
              <w:t xml:space="preserve">редседатель комиссии </w:t>
            </w:r>
            <w:r w:rsidR="00E445F2" w:rsidRPr="00E445F2">
              <w:rPr>
                <w:sz w:val="28"/>
              </w:rPr>
              <w:t>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w:t>
            </w:r>
            <w:r>
              <w:rPr>
                <w:sz w:val="28"/>
              </w:rPr>
              <w:t>, з</w:t>
            </w:r>
            <w:r w:rsidRPr="007248EF">
              <w:rPr>
                <w:sz w:val="28"/>
              </w:rPr>
              <w:t xml:space="preserve">аместитель Главы Варгашинского </w:t>
            </w:r>
            <w:r w:rsidR="00514F97" w:rsidRPr="00514F97">
              <w:rPr>
                <w:sz w:val="28"/>
              </w:rPr>
              <w:t>муниципального округа</w:t>
            </w:r>
            <w:r w:rsidRPr="007248EF">
              <w:rPr>
                <w:sz w:val="28"/>
              </w:rPr>
              <w:t>, руководитель аппарата Адм</w:t>
            </w:r>
            <w:r>
              <w:rPr>
                <w:sz w:val="28"/>
              </w:rPr>
              <w:t xml:space="preserve">инистрации Варгашинского </w:t>
            </w:r>
            <w:r w:rsidR="00514F97" w:rsidRPr="00514F97">
              <w:rPr>
                <w:sz w:val="28"/>
              </w:rPr>
              <w:t xml:space="preserve">муниципального округа </w:t>
            </w:r>
          </w:p>
        </w:tc>
        <w:tc>
          <w:tcPr>
            <w:tcW w:w="7883" w:type="dxa"/>
          </w:tcPr>
          <w:p w:rsidR="00097265" w:rsidRDefault="00097265" w:rsidP="00B808DC">
            <w:pPr>
              <w:rPr>
                <w:sz w:val="28"/>
              </w:rPr>
            </w:pPr>
          </w:p>
          <w:p w:rsidR="00097265" w:rsidRDefault="00097265" w:rsidP="00B808DC">
            <w:pPr>
              <w:rPr>
                <w:sz w:val="28"/>
              </w:rPr>
            </w:pPr>
          </w:p>
          <w:p w:rsidR="00097265" w:rsidRDefault="00097265" w:rsidP="00B808DC">
            <w:pPr>
              <w:rPr>
                <w:sz w:val="28"/>
              </w:rPr>
            </w:pPr>
          </w:p>
          <w:p w:rsidR="00097265" w:rsidRDefault="00097265" w:rsidP="00B808DC">
            <w:pPr>
              <w:rPr>
                <w:sz w:val="28"/>
              </w:rPr>
            </w:pPr>
            <w:bookmarkStart w:id="0" w:name="_GoBack"/>
            <w:bookmarkEnd w:id="0"/>
          </w:p>
          <w:p w:rsidR="00097265" w:rsidRDefault="00097265" w:rsidP="00B808DC">
            <w:pPr>
              <w:rPr>
                <w:sz w:val="28"/>
              </w:rPr>
            </w:pPr>
          </w:p>
          <w:p w:rsidR="00514F97" w:rsidRDefault="00514F97" w:rsidP="00097265">
            <w:pPr>
              <w:jc w:val="right"/>
              <w:rPr>
                <w:sz w:val="28"/>
              </w:rPr>
            </w:pPr>
          </w:p>
          <w:p w:rsidR="00097265" w:rsidRPr="00097265" w:rsidRDefault="00E445F2" w:rsidP="00097265">
            <w:pPr>
              <w:jc w:val="right"/>
              <w:rPr>
                <w:sz w:val="28"/>
              </w:rPr>
            </w:pPr>
            <w:r>
              <w:rPr>
                <w:sz w:val="28"/>
              </w:rPr>
              <w:t xml:space="preserve"> </w:t>
            </w:r>
            <w:r w:rsidR="00097265">
              <w:rPr>
                <w:sz w:val="28"/>
              </w:rPr>
              <w:t xml:space="preserve">Т.Н. </w:t>
            </w:r>
            <w:r w:rsidR="00097265" w:rsidRPr="00097265">
              <w:rPr>
                <w:sz w:val="28"/>
              </w:rPr>
              <w:t xml:space="preserve">Михалева </w:t>
            </w:r>
          </w:p>
        </w:tc>
      </w:tr>
    </w:tbl>
    <w:p w:rsidR="00097265" w:rsidRPr="00B808DC" w:rsidRDefault="00097265" w:rsidP="00B808DC"/>
    <w:sectPr w:rsidR="00097265" w:rsidRPr="00B808DC" w:rsidSect="008E5150">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F0" w:rsidRDefault="00360CF0" w:rsidP="00BE60AA">
      <w:r>
        <w:separator/>
      </w:r>
    </w:p>
  </w:endnote>
  <w:endnote w:type="continuationSeparator" w:id="0">
    <w:p w:rsidR="00360CF0" w:rsidRDefault="00360CF0" w:rsidP="00BE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F0" w:rsidRDefault="00360CF0" w:rsidP="00BE60AA">
      <w:r>
        <w:separator/>
      </w:r>
    </w:p>
  </w:footnote>
  <w:footnote w:type="continuationSeparator" w:id="0">
    <w:p w:rsidR="00360CF0" w:rsidRDefault="00360CF0" w:rsidP="00BE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109"/>
    <w:multiLevelType w:val="hybridMultilevel"/>
    <w:tmpl w:val="5AE8F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500B2C"/>
    <w:multiLevelType w:val="hybridMultilevel"/>
    <w:tmpl w:val="725EED08"/>
    <w:lvl w:ilvl="0" w:tplc="FC5018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DAD22B9"/>
    <w:multiLevelType w:val="hybridMultilevel"/>
    <w:tmpl w:val="921835D2"/>
    <w:lvl w:ilvl="0" w:tplc="6F3CCF50">
      <w:start w:val="1"/>
      <w:numFmt w:val="bullet"/>
      <w:lvlText w:val=""/>
      <w:lvlJc w:val="left"/>
      <w:pPr>
        <w:ind w:left="1069" w:hanging="360"/>
      </w:pPr>
      <w:rPr>
        <w:rFonts w:ascii="Wingdings" w:hAnsi="Wingdings" w:hint="default"/>
        <w:color w:val="FF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08DC"/>
    <w:rsid w:val="0004004D"/>
    <w:rsid w:val="00043D79"/>
    <w:rsid w:val="0005545B"/>
    <w:rsid w:val="00072D57"/>
    <w:rsid w:val="00097265"/>
    <w:rsid w:val="000C7840"/>
    <w:rsid w:val="000D19D4"/>
    <w:rsid w:val="00126CF8"/>
    <w:rsid w:val="00154EDE"/>
    <w:rsid w:val="0024236C"/>
    <w:rsid w:val="00286C33"/>
    <w:rsid w:val="002A1355"/>
    <w:rsid w:val="00307384"/>
    <w:rsid w:val="003237D5"/>
    <w:rsid w:val="00360CF0"/>
    <w:rsid w:val="00371B8A"/>
    <w:rsid w:val="003A4F58"/>
    <w:rsid w:val="003A67B8"/>
    <w:rsid w:val="003A6BDB"/>
    <w:rsid w:val="003B61A9"/>
    <w:rsid w:val="003D3E33"/>
    <w:rsid w:val="004571F6"/>
    <w:rsid w:val="00480513"/>
    <w:rsid w:val="00491AB3"/>
    <w:rsid w:val="004E7ACD"/>
    <w:rsid w:val="00514F97"/>
    <w:rsid w:val="005742BC"/>
    <w:rsid w:val="00580B10"/>
    <w:rsid w:val="00582C4A"/>
    <w:rsid w:val="00584FD3"/>
    <w:rsid w:val="005B3567"/>
    <w:rsid w:val="005B6AF2"/>
    <w:rsid w:val="005F04CA"/>
    <w:rsid w:val="005F6EE9"/>
    <w:rsid w:val="00611CEE"/>
    <w:rsid w:val="00614D01"/>
    <w:rsid w:val="00622F93"/>
    <w:rsid w:val="00654653"/>
    <w:rsid w:val="00664E18"/>
    <w:rsid w:val="006659C5"/>
    <w:rsid w:val="006A35FA"/>
    <w:rsid w:val="006C4726"/>
    <w:rsid w:val="006C7569"/>
    <w:rsid w:val="006D392D"/>
    <w:rsid w:val="007248EF"/>
    <w:rsid w:val="00771F58"/>
    <w:rsid w:val="007A606D"/>
    <w:rsid w:val="007B313C"/>
    <w:rsid w:val="007B49DD"/>
    <w:rsid w:val="0083222F"/>
    <w:rsid w:val="008978C0"/>
    <w:rsid w:val="008A5EF8"/>
    <w:rsid w:val="008E5150"/>
    <w:rsid w:val="008F7537"/>
    <w:rsid w:val="00907DDE"/>
    <w:rsid w:val="00920237"/>
    <w:rsid w:val="00983BD7"/>
    <w:rsid w:val="009D406E"/>
    <w:rsid w:val="009D5CF8"/>
    <w:rsid w:val="009E2ED1"/>
    <w:rsid w:val="00A52D5C"/>
    <w:rsid w:val="00A556D3"/>
    <w:rsid w:val="00A74B83"/>
    <w:rsid w:val="00A93601"/>
    <w:rsid w:val="00AC1F29"/>
    <w:rsid w:val="00AE784F"/>
    <w:rsid w:val="00AF5FDF"/>
    <w:rsid w:val="00B26A71"/>
    <w:rsid w:val="00B41FA8"/>
    <w:rsid w:val="00B808DC"/>
    <w:rsid w:val="00BB2417"/>
    <w:rsid w:val="00BE60AA"/>
    <w:rsid w:val="00BF0B04"/>
    <w:rsid w:val="00BF40D3"/>
    <w:rsid w:val="00C23179"/>
    <w:rsid w:val="00C26208"/>
    <w:rsid w:val="00C647F1"/>
    <w:rsid w:val="00C8409E"/>
    <w:rsid w:val="00CA2FA3"/>
    <w:rsid w:val="00CB645B"/>
    <w:rsid w:val="00CC144F"/>
    <w:rsid w:val="00CC16EC"/>
    <w:rsid w:val="00CF3317"/>
    <w:rsid w:val="00CF38FD"/>
    <w:rsid w:val="00D21A78"/>
    <w:rsid w:val="00D85BA6"/>
    <w:rsid w:val="00DC1FAC"/>
    <w:rsid w:val="00DE500F"/>
    <w:rsid w:val="00E445F2"/>
    <w:rsid w:val="00E46C71"/>
    <w:rsid w:val="00E65E99"/>
    <w:rsid w:val="00E67D60"/>
    <w:rsid w:val="00E9184D"/>
    <w:rsid w:val="00F00740"/>
    <w:rsid w:val="00F05DCA"/>
    <w:rsid w:val="00F42F46"/>
    <w:rsid w:val="00F56110"/>
    <w:rsid w:val="00FA17C7"/>
    <w:rsid w:val="00FF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6C"/>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8DC"/>
    <w:rPr>
      <w:rFonts w:ascii="Tahoma" w:hAnsi="Tahoma" w:cs="Tahoma"/>
      <w:sz w:val="16"/>
      <w:szCs w:val="16"/>
    </w:rPr>
  </w:style>
  <w:style w:type="character" w:customStyle="1" w:styleId="a4">
    <w:name w:val="Текст выноски Знак"/>
    <w:basedOn w:val="a0"/>
    <w:link w:val="a3"/>
    <w:uiPriority w:val="99"/>
    <w:semiHidden/>
    <w:rsid w:val="00B808DC"/>
    <w:rPr>
      <w:rFonts w:ascii="Tahoma" w:hAnsi="Tahoma" w:cs="Tahoma"/>
      <w:sz w:val="16"/>
      <w:szCs w:val="16"/>
    </w:rPr>
  </w:style>
  <w:style w:type="paragraph" w:customStyle="1" w:styleId="1">
    <w:name w:val="Абзац списка1"/>
    <w:basedOn w:val="a"/>
    <w:rsid w:val="00A52D5C"/>
    <w:pPr>
      <w:spacing w:after="200" w:line="276" w:lineRule="auto"/>
      <w:ind w:left="720"/>
      <w:contextualSpacing/>
    </w:pPr>
    <w:rPr>
      <w:rFonts w:ascii="Calibri" w:hAnsi="Calibri"/>
    </w:rPr>
  </w:style>
  <w:style w:type="paragraph" w:customStyle="1" w:styleId="Default">
    <w:name w:val="Default"/>
    <w:rsid w:val="00A52D5C"/>
    <w:pPr>
      <w:autoSpaceDE w:val="0"/>
      <w:autoSpaceDN w:val="0"/>
      <w:adjustRightInd w:val="0"/>
      <w:ind w:firstLine="0"/>
      <w:jc w:val="left"/>
    </w:pPr>
    <w:rPr>
      <w:rFonts w:ascii="Times New Roman" w:eastAsia="Times New Roman" w:hAnsi="Times New Roman" w:cs="Times New Roman"/>
      <w:color w:val="000000"/>
      <w:sz w:val="24"/>
      <w:szCs w:val="24"/>
    </w:rPr>
  </w:style>
  <w:style w:type="paragraph" w:customStyle="1" w:styleId="2">
    <w:name w:val="Абзац списка2"/>
    <w:basedOn w:val="a"/>
    <w:rsid w:val="0024236C"/>
    <w:pPr>
      <w:spacing w:after="200" w:line="276" w:lineRule="auto"/>
      <w:ind w:left="720"/>
    </w:pPr>
    <w:rPr>
      <w:rFonts w:ascii="Calibri" w:hAnsi="Calibri"/>
      <w:sz w:val="22"/>
      <w:szCs w:val="22"/>
      <w:lang w:eastAsia="en-US"/>
    </w:rPr>
  </w:style>
  <w:style w:type="paragraph" w:customStyle="1" w:styleId="ConsPlusNormal">
    <w:name w:val="ConsPlusNormal"/>
    <w:rsid w:val="0024236C"/>
    <w:pPr>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5">
    <w:name w:val="Body Text"/>
    <w:basedOn w:val="a"/>
    <w:link w:val="a6"/>
    <w:rsid w:val="00BE60AA"/>
    <w:pPr>
      <w:jc w:val="both"/>
    </w:pPr>
    <w:rPr>
      <w:b/>
      <w:sz w:val="28"/>
      <w:szCs w:val="20"/>
    </w:rPr>
  </w:style>
  <w:style w:type="character" w:customStyle="1" w:styleId="a6">
    <w:name w:val="Основной текст Знак"/>
    <w:basedOn w:val="a0"/>
    <w:link w:val="a5"/>
    <w:rsid w:val="00BE60AA"/>
    <w:rPr>
      <w:rFonts w:ascii="Times New Roman" w:eastAsia="Times New Roman" w:hAnsi="Times New Roman" w:cs="Times New Roman"/>
      <w:b/>
      <w:sz w:val="28"/>
      <w:szCs w:val="20"/>
      <w:lang w:eastAsia="ru-RU"/>
    </w:rPr>
  </w:style>
  <w:style w:type="paragraph" w:styleId="a7">
    <w:name w:val="header"/>
    <w:basedOn w:val="a"/>
    <w:link w:val="a8"/>
    <w:uiPriority w:val="99"/>
    <w:semiHidden/>
    <w:unhideWhenUsed/>
    <w:rsid w:val="00BE60AA"/>
    <w:pPr>
      <w:tabs>
        <w:tab w:val="center" w:pos="4677"/>
        <w:tab w:val="right" w:pos="9355"/>
      </w:tabs>
    </w:pPr>
  </w:style>
  <w:style w:type="character" w:customStyle="1" w:styleId="a8">
    <w:name w:val="Верхний колонтитул Знак"/>
    <w:basedOn w:val="a0"/>
    <w:link w:val="a7"/>
    <w:uiPriority w:val="99"/>
    <w:semiHidden/>
    <w:rsid w:val="00BE60A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E60AA"/>
    <w:pPr>
      <w:tabs>
        <w:tab w:val="center" w:pos="4677"/>
        <w:tab w:val="right" w:pos="9355"/>
      </w:tabs>
    </w:pPr>
  </w:style>
  <w:style w:type="character" w:customStyle="1" w:styleId="aa">
    <w:name w:val="Нижний колонтитул Знак"/>
    <w:basedOn w:val="a0"/>
    <w:link w:val="a9"/>
    <w:uiPriority w:val="99"/>
    <w:semiHidden/>
    <w:rsid w:val="00BE60AA"/>
    <w:rPr>
      <w:rFonts w:ascii="Times New Roman" w:eastAsia="Times New Roman" w:hAnsi="Times New Roman" w:cs="Times New Roman"/>
      <w:sz w:val="24"/>
      <w:szCs w:val="24"/>
      <w:lang w:eastAsia="ru-RU"/>
    </w:rPr>
  </w:style>
  <w:style w:type="table" w:styleId="ab">
    <w:name w:val="Table Grid"/>
    <w:basedOn w:val="a1"/>
    <w:uiPriority w:val="59"/>
    <w:rsid w:val="008E5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8E5150"/>
    <w:pPr>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Зюба</cp:lastModifiedBy>
  <cp:revision>57</cp:revision>
  <cp:lastPrinted>2022-12-26T03:32:00Z</cp:lastPrinted>
  <dcterms:created xsi:type="dcterms:W3CDTF">2019-11-29T12:01:00Z</dcterms:created>
  <dcterms:modified xsi:type="dcterms:W3CDTF">2025-01-20T05:25:00Z</dcterms:modified>
</cp:coreProperties>
</file>