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6"/>
      </w:tblGrid>
      <w:tr w:rsidR="00114A0F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A0F" w:rsidRDefault="007E120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114A0F" w:rsidRDefault="007E120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228"/>
        <w:gridCol w:w="1538"/>
        <w:gridCol w:w="1723"/>
      </w:tblGrid>
      <w:tr w:rsidR="00114A0F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</w:tr>
      <w:tr w:rsidR="00114A0F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114A0F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114A0F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апреля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01.04.2025</w:t>
            </w:r>
          </w:p>
        </w:tc>
      </w:tr>
      <w:tr w:rsidR="00114A0F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</w:tr>
      <w:tr w:rsidR="00114A0F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0"/>
              </w:rPr>
            </w:pPr>
          </w:p>
        </w:tc>
      </w:tr>
      <w:tr w:rsidR="00114A0F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0"/>
              </w:rPr>
            </w:pPr>
          </w:p>
        </w:tc>
      </w:tr>
      <w:tr w:rsidR="00114A0F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0"/>
              </w:rPr>
            </w:pPr>
          </w:p>
        </w:tc>
      </w:tr>
      <w:tr w:rsidR="00114A0F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0"/>
              </w:rPr>
            </w:pPr>
          </w:p>
        </w:tc>
      </w:tr>
      <w:tr w:rsidR="00114A0F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05.1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Муниципальный округ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114A0F" w:rsidRDefault="007E12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/>
        </w:tc>
      </w:tr>
      <w:tr w:rsidR="00114A0F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</w:tr>
      <w:tr w:rsidR="00114A0F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муниципальных округов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114A0F" w:rsidRDefault="007E1200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37506000</w:t>
            </w:r>
          </w:p>
        </w:tc>
      </w:tr>
      <w:tr w:rsidR="00114A0F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</w:tr>
      <w:tr w:rsidR="00114A0F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114A0F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</w:tr>
      <w:tr w:rsidR="00114A0F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</w:tr>
    </w:tbl>
    <w:p w:rsidR="00114A0F" w:rsidRDefault="007E1200"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Раздел 1 «Организационная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структура субъекта бюджетной отчетности»</w:t>
      </w:r>
    </w:p>
    <w:p w:rsidR="00114A0F" w:rsidRDefault="007E1200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01.04.2025 года количество получателей бюджетных средств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муниципального округа составило 25, из них</w:t>
      </w:r>
    </w:p>
    <w:p w:rsidR="00114A0F" w:rsidRDefault="007E1200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казенных учреждений – 11 (7 школ, 2 детских сада, ФОК, Библиотека);</w:t>
      </w:r>
    </w:p>
    <w:p w:rsidR="00114A0F" w:rsidRDefault="007E1200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автономных – 0;</w:t>
      </w:r>
    </w:p>
    <w:p w:rsidR="00114A0F" w:rsidRDefault="007E1200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бюджетных – 5;</w:t>
      </w:r>
    </w:p>
    <w:p w:rsidR="00114A0F" w:rsidRDefault="007E1200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органы власти – 9</w:t>
      </w:r>
    </w:p>
    <w:p w:rsidR="00114A0F" w:rsidRDefault="007E1200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 них:</w:t>
      </w:r>
    </w:p>
    <w:p w:rsidR="00114A0F" w:rsidRDefault="007E1200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главных распорядителей бюджетных средств – 4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Финансовое управление, аппарат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МО, аппарат Отдела культуры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МО, аппарат Отдела 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МО);</w:t>
      </w:r>
    </w:p>
    <w:p w:rsidR="00114A0F" w:rsidRDefault="007E1200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получателей бюджетных средств – 5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 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Дума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МО,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территориальный отдел,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Верхнесуерский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территориальный отдел, Мостовской территориальный отдел, Южный территориальный отдел).</w:t>
      </w:r>
    </w:p>
    <w:p w:rsidR="00114A0F" w:rsidRDefault="007E1200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14A0F" w:rsidRDefault="007E1200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Ведение бухгалтерского учета,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составление и представление отчетности осуществляется Отделом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централизованого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учета Финансового управления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района.</w:t>
      </w:r>
    </w:p>
    <w:p w:rsidR="00114A0F" w:rsidRDefault="007E1200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114A0F" w:rsidRDefault="007E1200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114A0F" w:rsidRDefault="007E1200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 отчетный период в консоли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дированный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поступили доходы в сумме  228781,71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при годовых назначениях 914841,95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или 25,0 % </w:t>
      </w:r>
    </w:p>
    <w:p w:rsidR="00114A0F" w:rsidRDefault="007E1200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14A0F" w:rsidRDefault="007E1200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межбюджетные трансферты из областного бюджета составили 180705,62 тыс. руб. или 25,3 %  от 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довых назначений (713195,95 тыс. руб.); </w:t>
      </w:r>
    </w:p>
    <w:p w:rsidR="00114A0F" w:rsidRDefault="007E1200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собственные доходы составили 49299,84 тыс. руб. или  24,4 % от годовых назначений (201646,0 тыс. руб.).  </w:t>
      </w:r>
    </w:p>
    <w:p w:rsidR="00114A0F" w:rsidRDefault="007E1200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Доходы, полученные из областного бюджета по коду доходов бюджетной классификации 00020200000000000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000, сверены с Управлением Федерального казначейства по Курганской области.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14A0F" w:rsidRDefault="007E1200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 Расходы консолидированного бюджета округа за отчетный период составили 214530,29 тыс. руб., что составило 23,4 % от годовых назначений (916841,95 тыс. руб.).     </w:t>
      </w:r>
    </w:p>
    <w:p w:rsidR="00114A0F" w:rsidRDefault="007E1200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 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расходной части отклонений с отчетностью Управления Федерального казначейства по Курганской области не установлено. </w:t>
      </w:r>
    </w:p>
    <w:p w:rsidR="00114A0F" w:rsidRDefault="007E1200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</w:t>
      </w:r>
    </w:p>
    <w:p w:rsidR="00114A0F" w:rsidRDefault="007E1200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Остатки средств консолидированного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по состоянию на 01.04.2025 года составили 49307,8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имеющих целевое назначение 10490,7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.). </w:t>
      </w:r>
    </w:p>
    <w:p w:rsidR="00114A0F" w:rsidRDefault="007E1200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 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Просроченная кредиторская задолженность по состоянию на 01.04.2025 года составила 0,0 тыс. руб. </w:t>
      </w:r>
    </w:p>
    <w:p w:rsidR="00114A0F" w:rsidRDefault="007E1200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bookmarkStart w:id="2" w:name="16RU1346566"/>
      <w:bookmarkEnd w:id="2"/>
    </w:p>
    <w:p w:rsidR="00114A0F" w:rsidRDefault="007E1200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Сверка отчета 0503117M за январь 2025 года и отчета 0503151M за февраль 2025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показывает расхождения на сумму в пути 65 000,00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т.ч.:65000,00руб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 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дотация на выравнивание бюджетной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обспеченности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муниципальных округов от Департамента финансов Курганской области.  </w:t>
      </w:r>
    </w:p>
    <w:p w:rsidR="00114A0F" w:rsidRDefault="007E1200"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14A0F" w:rsidRDefault="007E1200">
      <w:r>
        <w:rPr>
          <w:rFonts w:ascii="Calibri" w:eastAsia="Calibri" w:hAnsi="Calibri" w:cs="Calibri"/>
          <w:color w:val="000000"/>
        </w:rPr>
        <w:t> </w:t>
      </w:r>
    </w:p>
    <w:p w:rsidR="00114A0F" w:rsidRDefault="00114A0F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4732"/>
        <w:gridCol w:w="3478"/>
      </w:tblGrid>
      <w:tr w:rsidR="00114A0F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0F" w:rsidRDefault="00114A0F"/>
        </w:tc>
      </w:tr>
      <w:tr w:rsidR="00114A0F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0F" w:rsidRDefault="007E12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0F" w:rsidRDefault="007E12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0F" w:rsidRDefault="007E12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Славина Оксана Александровна</w:t>
            </w:r>
          </w:p>
        </w:tc>
      </w:tr>
      <w:tr w:rsidR="00114A0F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0F" w:rsidRDefault="007E12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0F" w:rsidRDefault="007E12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14A0F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4A0F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0F" w:rsidRDefault="007E12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0F" w:rsidRDefault="00114A0F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0F" w:rsidRDefault="00114A0F">
            <w:pPr>
              <w:rPr>
                <w:sz w:val="24"/>
              </w:rPr>
            </w:pPr>
          </w:p>
        </w:tc>
      </w:tr>
      <w:tr w:rsidR="00114A0F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0F" w:rsidRDefault="007E12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0F" w:rsidRDefault="007E12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0F" w:rsidRDefault="007E12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14A0F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114A0F">
            <w:pPr>
              <w:rPr>
                <w:sz w:val="24"/>
              </w:rPr>
            </w:pPr>
          </w:p>
        </w:tc>
      </w:tr>
      <w:tr w:rsidR="00114A0F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0F" w:rsidRDefault="007E12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114A0F" w:rsidRDefault="007E12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114A0F" w:rsidRDefault="007E12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0F" w:rsidRDefault="007E12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4A0F" w:rsidRDefault="007E12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Павлова Евгения Николаевна</w:t>
            </w:r>
          </w:p>
        </w:tc>
      </w:tr>
      <w:tr w:rsidR="00114A0F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0F" w:rsidRDefault="007E12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0F" w:rsidRDefault="007E12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0F" w:rsidRDefault="007E12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114A0F" w:rsidRDefault="007E120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114A0F" w:rsidRDefault="007E120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"____"   ____________ 20____г.</w:t>
      </w:r>
    </w:p>
    <w:p w:rsidR="00114A0F" w:rsidRDefault="007E1200">
      <w:r>
        <w:rPr>
          <w:rFonts w:ascii="Times New Roman" w:eastAsia="Times New Roman" w:hAnsi="Times New Roman" w:cs="Times New Roman"/>
          <w:sz w:val="24"/>
          <w:szCs w:val="24"/>
        </w:rPr>
        <w:t xml:space="preserve">Документ подписан электронной </w:t>
      </w:r>
      <w:r>
        <w:rPr>
          <w:rFonts w:ascii="Times New Roman" w:eastAsia="Times New Roman" w:hAnsi="Times New Roman" w:cs="Times New Roman"/>
          <w:sz w:val="24"/>
          <w:szCs w:val="24"/>
        </w:rPr>
        <w:t>подписью. Дата представления 18.04.2025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ПАВЛОВА ЕВГЕНИЯ НИКОЛАЕВНА, Сертификат: 4D315B995DAAB53075B5C16A8DC7588D, Действителен: с 12.12.2024 по 07.03.2026),Руководитель(СЛАВИНА ОКСАНА АЛЕКСАНДРОВНА, Сертификат: 5DBC5C192CC06B0F0D2533F70F3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522F4, Действителен: с 17.09.2024 по 11.12.2025)        </w:t>
      </w:r>
    </w:p>
    <w:sectPr w:rsidR="00114A0F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14A0F"/>
    <w:rsid w:val="00114A0F"/>
    <w:rsid w:val="007E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2025-06-19T10:08:00Z</dcterms:created>
  <dcterms:modified xsi:type="dcterms:W3CDTF">2025-06-19T10:08:00Z</dcterms:modified>
</cp:coreProperties>
</file>